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F6" w:rsidRDefault="00C520F6" w:rsidP="00B4145B">
      <w:pPr>
        <w:jc w:val="center"/>
      </w:pPr>
    </w:p>
    <w:p w:rsidR="00816FDB" w:rsidRDefault="00F32C32" w:rsidP="00B4145B">
      <w:pPr>
        <w:jc w:val="center"/>
      </w:pPr>
      <w:r w:rsidRPr="00F32C32">
        <w:rPr>
          <w:noProof/>
        </w:rPr>
        <w:drawing>
          <wp:inline distT="0" distB="0" distL="0" distR="0">
            <wp:extent cx="1795885" cy="222382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E_ND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5885" cy="2223826"/>
                    </a:xfrm>
                    <a:prstGeom prst="rect">
                      <a:avLst/>
                    </a:prstGeom>
                  </pic:spPr>
                </pic:pic>
              </a:graphicData>
            </a:graphic>
          </wp:inline>
        </w:drawing>
      </w:r>
    </w:p>
    <w:p w:rsidR="00816FDB" w:rsidRDefault="00816FDB" w:rsidP="00B4145B">
      <w:pPr>
        <w:jc w:val="center"/>
      </w:pPr>
    </w:p>
    <w:p w:rsidR="00816FDB" w:rsidRDefault="00816FDB" w:rsidP="00B4145B">
      <w:pPr>
        <w:jc w:val="center"/>
      </w:pPr>
    </w:p>
    <w:p w:rsidR="009245E3" w:rsidRPr="00E00745" w:rsidRDefault="009245E3" w:rsidP="009245E3">
      <w:pPr>
        <w:pStyle w:val="Sansinterligne"/>
        <w:jc w:val="center"/>
        <w:rPr>
          <w:rFonts w:ascii="Times New Roman" w:hAnsi="Times New Roman" w:cs="Times New Roman"/>
          <w:b/>
          <w:sz w:val="32"/>
          <w:szCs w:val="32"/>
          <w:lang w:val="fr-CA"/>
        </w:rPr>
      </w:pPr>
      <w:r w:rsidRPr="00E00745">
        <w:rPr>
          <w:rFonts w:ascii="Times New Roman" w:hAnsi="Times New Roman" w:cs="Times New Roman"/>
          <w:b/>
          <w:sz w:val="32"/>
          <w:szCs w:val="32"/>
          <w:lang w:val="fr-CA"/>
        </w:rPr>
        <w:t>CENTRE DE LA PETITE ENFANCE</w:t>
      </w:r>
    </w:p>
    <w:p w:rsidR="009245E3" w:rsidRPr="00E00745" w:rsidRDefault="009245E3" w:rsidP="009245E3">
      <w:pPr>
        <w:pStyle w:val="Sansinterligne"/>
        <w:jc w:val="center"/>
        <w:rPr>
          <w:rFonts w:ascii="Times New Roman" w:hAnsi="Times New Roman" w:cs="Times New Roman"/>
          <w:b/>
          <w:sz w:val="32"/>
          <w:szCs w:val="32"/>
          <w:lang w:val="fr-CA"/>
        </w:rPr>
      </w:pPr>
      <w:r w:rsidRPr="00E00745">
        <w:rPr>
          <w:rFonts w:ascii="Times New Roman" w:hAnsi="Times New Roman" w:cs="Times New Roman"/>
          <w:b/>
          <w:sz w:val="32"/>
          <w:szCs w:val="32"/>
          <w:lang w:val="fr-CA"/>
        </w:rPr>
        <w:t>NOTRE-DAME-DE-GRÂCE</w:t>
      </w:r>
    </w:p>
    <w:p w:rsidR="009245E3" w:rsidRPr="00E00745" w:rsidRDefault="009245E3" w:rsidP="009245E3">
      <w:pPr>
        <w:pStyle w:val="Sansinterligne"/>
        <w:jc w:val="center"/>
        <w:rPr>
          <w:rFonts w:ascii="Times New Roman" w:hAnsi="Times New Roman" w:cs="Times New Roman"/>
          <w:sz w:val="28"/>
          <w:szCs w:val="28"/>
          <w:lang w:val="fr-CA"/>
        </w:rPr>
      </w:pPr>
      <w:r w:rsidRPr="00E00745">
        <w:rPr>
          <w:rFonts w:ascii="Times New Roman" w:hAnsi="Times New Roman" w:cs="Times New Roman"/>
          <w:sz w:val="28"/>
          <w:szCs w:val="28"/>
          <w:lang w:val="fr-CA"/>
        </w:rPr>
        <w:t>4875 Kensington</w:t>
      </w:r>
    </w:p>
    <w:p w:rsidR="009245E3" w:rsidRPr="00E00745" w:rsidRDefault="009245E3" w:rsidP="009245E3">
      <w:pPr>
        <w:pStyle w:val="Sansinterligne"/>
        <w:jc w:val="center"/>
        <w:rPr>
          <w:rFonts w:ascii="Times New Roman" w:hAnsi="Times New Roman" w:cs="Times New Roman"/>
          <w:sz w:val="28"/>
          <w:szCs w:val="28"/>
          <w:lang w:val="fr-CA"/>
        </w:rPr>
      </w:pPr>
      <w:r w:rsidRPr="00E00745">
        <w:rPr>
          <w:rFonts w:ascii="Times New Roman" w:hAnsi="Times New Roman" w:cs="Times New Roman"/>
          <w:sz w:val="28"/>
          <w:szCs w:val="28"/>
          <w:lang w:val="fr-CA"/>
        </w:rPr>
        <w:t>Montréal, Québec</w:t>
      </w:r>
    </w:p>
    <w:p w:rsidR="009245E3" w:rsidRPr="00E00745" w:rsidRDefault="009245E3" w:rsidP="009245E3">
      <w:pPr>
        <w:pStyle w:val="Sansinterligne"/>
        <w:jc w:val="center"/>
        <w:rPr>
          <w:rFonts w:ascii="Times New Roman" w:hAnsi="Times New Roman" w:cs="Times New Roman"/>
          <w:sz w:val="28"/>
          <w:szCs w:val="28"/>
          <w:shd w:val="clear" w:color="auto" w:fill="FFFFFF"/>
          <w:lang w:val="fr-CA"/>
        </w:rPr>
      </w:pPr>
      <w:r w:rsidRPr="00E00745">
        <w:rPr>
          <w:rFonts w:ascii="Times New Roman" w:hAnsi="Times New Roman" w:cs="Times New Roman"/>
          <w:sz w:val="28"/>
          <w:szCs w:val="28"/>
          <w:shd w:val="clear" w:color="auto" w:fill="FFFFFF"/>
          <w:lang w:val="fr-CA"/>
        </w:rPr>
        <w:t>H3X 3S6</w:t>
      </w:r>
    </w:p>
    <w:p w:rsidR="009245E3" w:rsidRPr="0024195F" w:rsidRDefault="009245E3" w:rsidP="009245E3">
      <w:pPr>
        <w:pStyle w:val="Sansinterligne"/>
        <w:jc w:val="center"/>
        <w:rPr>
          <w:sz w:val="28"/>
          <w:szCs w:val="28"/>
          <w:lang w:val="fr-CA"/>
        </w:rPr>
      </w:pPr>
      <w:r w:rsidRPr="0024195F">
        <w:rPr>
          <w:sz w:val="28"/>
          <w:szCs w:val="28"/>
          <w:lang w:val="fr-CA"/>
        </w:rPr>
        <w:t>Téléphone : 514-484-3352</w:t>
      </w:r>
    </w:p>
    <w:p w:rsidR="009245E3" w:rsidRPr="0024195F" w:rsidRDefault="009245E3" w:rsidP="009245E3">
      <w:pPr>
        <w:pStyle w:val="Sansinterligne"/>
        <w:jc w:val="center"/>
        <w:rPr>
          <w:sz w:val="28"/>
          <w:szCs w:val="28"/>
          <w:lang w:val="fr-CA"/>
        </w:rPr>
      </w:pPr>
      <w:r w:rsidRPr="0024195F">
        <w:rPr>
          <w:sz w:val="28"/>
          <w:szCs w:val="28"/>
          <w:lang w:val="fr-CA"/>
        </w:rPr>
        <w:t>Télécopieur : 514-484-2482</w:t>
      </w:r>
    </w:p>
    <w:p w:rsidR="000223A6" w:rsidRPr="00D4721F" w:rsidRDefault="00003DE9" w:rsidP="00D4721F">
      <w:pPr>
        <w:pStyle w:val="Sansinterligne"/>
        <w:jc w:val="center"/>
        <w:rPr>
          <w:sz w:val="28"/>
          <w:szCs w:val="28"/>
          <w:lang w:val="fr-CA"/>
        </w:rPr>
      </w:pPr>
      <w:r>
        <w:rPr>
          <w:sz w:val="28"/>
          <w:szCs w:val="28"/>
          <w:lang w:val="fr-CA"/>
        </w:rPr>
        <w:t>Courriel : info@cpendg</w:t>
      </w:r>
      <w:r w:rsidR="009245E3" w:rsidRPr="0024195F">
        <w:rPr>
          <w:sz w:val="28"/>
          <w:szCs w:val="28"/>
          <w:lang w:val="fr-CA"/>
        </w:rPr>
        <w:t>.ca</w:t>
      </w:r>
    </w:p>
    <w:p w:rsidR="000223A6" w:rsidRDefault="000223A6" w:rsidP="00B4145B">
      <w:pPr>
        <w:jc w:val="center"/>
      </w:pP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D4721F" w:rsidRPr="001073B1" w:rsidTr="006D2637">
        <w:trPr>
          <w:trHeight w:val="2147"/>
        </w:trPr>
        <w:tc>
          <w:tcPr>
            <w:tcW w:w="9160" w:type="dxa"/>
          </w:tcPr>
          <w:p w:rsidR="00D4721F" w:rsidRPr="00F313EA" w:rsidRDefault="00D4721F" w:rsidP="006D2637">
            <w:pPr>
              <w:jc w:val="both"/>
              <w:rPr>
                <w:sz w:val="28"/>
              </w:rPr>
            </w:pPr>
          </w:p>
          <w:p w:rsidR="00D4721F" w:rsidRDefault="00D4721F" w:rsidP="006D2637">
            <w:pPr>
              <w:pStyle w:val="Corpsdetexte3"/>
              <w:jc w:val="center"/>
            </w:pPr>
          </w:p>
          <w:p w:rsidR="00D4721F" w:rsidRPr="00AE65A3" w:rsidRDefault="003915CD" w:rsidP="006D2637">
            <w:pPr>
              <w:pStyle w:val="Corpsdetexte3"/>
              <w:jc w:val="center"/>
              <w:rPr>
                <w:sz w:val="40"/>
                <w:szCs w:val="40"/>
              </w:rPr>
            </w:pPr>
            <w:r>
              <w:rPr>
                <w:sz w:val="40"/>
                <w:szCs w:val="40"/>
              </w:rPr>
              <w:t xml:space="preserve">POLITIQUE </w:t>
            </w:r>
            <w:r w:rsidR="00DF72DD">
              <w:rPr>
                <w:sz w:val="40"/>
                <w:szCs w:val="40"/>
              </w:rPr>
              <w:t>DES SORTIES À l’EXTÉRIEUR</w:t>
            </w:r>
          </w:p>
          <w:p w:rsidR="00D4721F" w:rsidRPr="00085DBF" w:rsidRDefault="00D4721F" w:rsidP="006D2637">
            <w:pPr>
              <w:rPr>
                <w:b/>
                <w:bCs/>
                <w:sz w:val="28"/>
              </w:rPr>
            </w:pPr>
          </w:p>
        </w:tc>
      </w:tr>
    </w:tbl>
    <w:p w:rsidR="000223A6" w:rsidRDefault="000223A6" w:rsidP="00B4145B">
      <w:pPr>
        <w:jc w:val="center"/>
      </w:pPr>
    </w:p>
    <w:p w:rsidR="009245E3" w:rsidRDefault="009245E3" w:rsidP="00B4145B">
      <w:pPr>
        <w:jc w:val="center"/>
      </w:pPr>
    </w:p>
    <w:p w:rsidR="009245E3" w:rsidRDefault="009245E3" w:rsidP="00B4145B">
      <w:pPr>
        <w:jc w:val="center"/>
      </w:pPr>
    </w:p>
    <w:p w:rsidR="009245E3" w:rsidRDefault="009245E3" w:rsidP="00B4145B">
      <w:pPr>
        <w:jc w:val="center"/>
      </w:pPr>
      <w:bookmarkStart w:id="0" w:name="_GoBack"/>
      <w:bookmarkEnd w:id="0"/>
    </w:p>
    <w:p w:rsidR="009245E3" w:rsidRDefault="009245E3" w:rsidP="00B4145B">
      <w:pPr>
        <w:jc w:val="center"/>
      </w:pPr>
    </w:p>
    <w:p w:rsidR="009245E3" w:rsidRDefault="009245E3" w:rsidP="00D4721F"/>
    <w:p w:rsidR="00F32C32" w:rsidRDefault="00F32C32" w:rsidP="00D4721F"/>
    <w:p w:rsidR="00F32C32" w:rsidRDefault="00F32C32" w:rsidP="00D4721F"/>
    <w:p w:rsidR="00F32C32" w:rsidRDefault="00BB29B0" w:rsidP="00D4721F">
      <w:r>
        <w:tab/>
      </w:r>
      <w:r>
        <w:tab/>
      </w:r>
      <w:r>
        <w:tab/>
      </w:r>
      <w:r>
        <w:tab/>
      </w:r>
      <w:r>
        <w:tab/>
      </w:r>
      <w:r>
        <w:tab/>
      </w:r>
      <w:r>
        <w:tab/>
      </w:r>
      <w:r>
        <w:tab/>
        <w:t>Création juin 2018</w:t>
      </w:r>
    </w:p>
    <w:p w:rsidR="00D4721F" w:rsidRDefault="00D4721F" w:rsidP="00D4721F"/>
    <w:p w:rsidR="00BB29B0" w:rsidRDefault="00BB29B0" w:rsidP="00BB29B0"/>
    <w:p w:rsidR="00762167" w:rsidRDefault="00762167" w:rsidP="00833024">
      <w:pPr>
        <w:jc w:val="center"/>
        <w:rPr>
          <w:b/>
        </w:rPr>
      </w:pPr>
      <w:r>
        <w:rPr>
          <w:b/>
        </w:rPr>
        <w:lastRenderedPageBreak/>
        <w:t>Politique</w:t>
      </w:r>
      <w:r w:rsidR="005C32F8" w:rsidRPr="00F8255F">
        <w:rPr>
          <w:b/>
        </w:rPr>
        <w:t xml:space="preserve"> </w:t>
      </w:r>
      <w:r w:rsidR="00585D7C">
        <w:rPr>
          <w:b/>
        </w:rPr>
        <w:t>de</w:t>
      </w:r>
      <w:r w:rsidR="00664E41">
        <w:rPr>
          <w:b/>
        </w:rPr>
        <w:t>s sorties dans la cour</w:t>
      </w:r>
    </w:p>
    <w:p w:rsidR="00B4145B" w:rsidRDefault="00B4145B" w:rsidP="00B4145B">
      <w:pPr>
        <w:jc w:val="center"/>
      </w:pPr>
    </w:p>
    <w:p w:rsidR="00A01A10" w:rsidRDefault="009670A5" w:rsidP="00A664B6">
      <w:r>
        <w:t>La politique de sortie à l’extérieur est établie au CPE Notre-Dame-de-Grâce afin d’établir</w:t>
      </w:r>
      <w:r w:rsidR="00D84E38">
        <w:t xml:space="preserve"> une approche uniformisée entre tous les membres du personnel. Ces informations pourront aussi servir de références pour les parents désireux de connaître  plus précisément les routines de jeux de leurs enfants au CPE.</w:t>
      </w:r>
    </w:p>
    <w:p w:rsidR="00A01A10" w:rsidRDefault="00A01A10" w:rsidP="00A664B6">
      <w:r>
        <w:t>Toutes les informations présentées dans ce document, figure dans le cadre de référence ‘Gazelle et Potiron’ dans le but de créer des environnements favorables à la saine alimentation</w:t>
      </w:r>
      <w:r w:rsidR="00754B56">
        <w:t>, au jeu actif et au développement moteur.</w:t>
      </w:r>
    </w:p>
    <w:p w:rsidR="00900EA1" w:rsidRDefault="00900EA1" w:rsidP="009B5AF0"/>
    <w:p w:rsidR="009B5AF0" w:rsidRDefault="009B5AF0" w:rsidP="009B5AF0">
      <w:pPr>
        <w:rPr>
          <w:b/>
          <w:u w:val="single"/>
        </w:rPr>
      </w:pPr>
      <w:r w:rsidRPr="002A1AF1">
        <w:rPr>
          <w:b/>
          <w:u w:val="single"/>
        </w:rPr>
        <w:t>L’importance du jeu à l’extérieur</w:t>
      </w:r>
    </w:p>
    <w:p w:rsidR="00EA006E" w:rsidRPr="002A1AF1" w:rsidRDefault="00EA006E" w:rsidP="009B5AF0">
      <w:pPr>
        <w:rPr>
          <w:b/>
          <w:u w:val="single"/>
        </w:rPr>
      </w:pPr>
    </w:p>
    <w:p w:rsidR="009B5AF0" w:rsidRDefault="009B5AF0" w:rsidP="009B5AF0">
      <w:r>
        <w:t>Le jeu à l’extérieur offre des occasions d’apprentissage différentes de celles que</w:t>
      </w:r>
      <w:r w:rsidR="006F3D2F">
        <w:t xml:space="preserve"> </w:t>
      </w:r>
      <w:r>
        <w:t>procure le jeu à l’intérieur. Lorsqu’un enfant joue dehors, il a l’occasion de prendre des</w:t>
      </w:r>
      <w:r w:rsidR="006F3D2F">
        <w:t xml:space="preserve"> </w:t>
      </w:r>
      <w:r>
        <w:t>décisions et de résoudre des problèmes dans un environnement où les stimuli et les</w:t>
      </w:r>
      <w:r w:rsidR="006F3D2F">
        <w:t xml:space="preserve"> conditions </w:t>
      </w:r>
      <w:r>
        <w:t>varient constamment (vent, sons, terrain inégal, etc.).</w:t>
      </w:r>
    </w:p>
    <w:p w:rsidR="009B5AF0" w:rsidRDefault="009B5AF0" w:rsidP="009B5AF0">
      <w:r>
        <w:t>Le jeu à l’extérieur favorise la stimulation des habiletés de motricité globale en permettant</w:t>
      </w:r>
      <w:r w:rsidR="006F3D2F">
        <w:t xml:space="preserve"> </w:t>
      </w:r>
      <w:r>
        <w:t>de pratiquer des activités plus soutenues ou de grande énergie, d’exécuter de grands</w:t>
      </w:r>
      <w:r w:rsidR="006F3D2F">
        <w:t xml:space="preserve"> </w:t>
      </w:r>
      <w:r>
        <w:t>mouvements dans tous les sens (courir, grimper, glisser, sauter) et d’accomplir des</w:t>
      </w:r>
      <w:r w:rsidR="006F3D2F">
        <w:t xml:space="preserve"> </w:t>
      </w:r>
      <w:r>
        <w:t>gestes moteurs différents (ramper sous une table de pique-nique, s’accroupir derrière</w:t>
      </w:r>
      <w:r w:rsidR="006F3D2F">
        <w:t xml:space="preserve"> </w:t>
      </w:r>
      <w:r>
        <w:t>un buisson, etc.). En permettant aux enfants de dépenser leur surplus d’énergie, le jeu</w:t>
      </w:r>
      <w:r w:rsidR="006F3D2F">
        <w:t xml:space="preserve"> </w:t>
      </w:r>
      <w:r>
        <w:t>à l’extérieur aide aussi à diminuer les tensions et le taux d’agressivité.</w:t>
      </w:r>
    </w:p>
    <w:p w:rsidR="009B5AF0" w:rsidRDefault="009B5AF0" w:rsidP="009B5AF0">
      <w:r>
        <w:t>Les activités quotidiennes à l’extérieur sont d’autant plus importantes qu’en service</w:t>
      </w:r>
      <w:r w:rsidR="006F3D2F">
        <w:t xml:space="preserve"> </w:t>
      </w:r>
      <w:r>
        <w:t>de garde éducatif l’enfant passe la majeure partie de sa journée dans un espace</w:t>
      </w:r>
      <w:r w:rsidR="006F3D2F">
        <w:t xml:space="preserve"> </w:t>
      </w:r>
      <w:r>
        <w:t>relativement restreint, avec plusieurs autres enfants. Le besoin vital de se mouvoir</w:t>
      </w:r>
      <w:r w:rsidR="006F3D2F">
        <w:t xml:space="preserve"> </w:t>
      </w:r>
      <w:r>
        <w:t>n’est pas toujours convenablement satisfait dans les locaux utilisés par l’enfant, d’où</w:t>
      </w:r>
      <w:r w:rsidR="006F3D2F">
        <w:t xml:space="preserve"> </w:t>
      </w:r>
      <w:r>
        <w:t>l’importance de donner accès à des espaces de jeu à l’extérieur, et ce, peu importe</w:t>
      </w:r>
      <w:r w:rsidR="006F3D2F">
        <w:t xml:space="preserve"> </w:t>
      </w:r>
      <w:r>
        <w:t>la saison</w:t>
      </w:r>
      <w:r w:rsidRPr="009744CA">
        <w:t>.</w:t>
      </w:r>
      <w:r w:rsidR="00535D48" w:rsidRPr="009744CA">
        <w:t xml:space="preserve"> I</w:t>
      </w:r>
      <w:r w:rsidRPr="009744CA">
        <w:t>l s’avère</w:t>
      </w:r>
      <w:r w:rsidR="006F3D2F" w:rsidRPr="009744CA">
        <w:t xml:space="preserve"> </w:t>
      </w:r>
      <w:r w:rsidRPr="009744CA">
        <w:t>judicieux de faire une promenade régulièrement et d’amener les enfants jouer au parc</w:t>
      </w:r>
      <w:r w:rsidR="00535D48" w:rsidRPr="009744CA">
        <w:t>, surtout lorsque la cour n’est pas accessible suite à des situations particulières. (</w:t>
      </w:r>
      <w:proofErr w:type="gramStart"/>
      <w:r w:rsidR="00535D48" w:rsidRPr="009744CA">
        <w:t>neige</w:t>
      </w:r>
      <w:proofErr w:type="gramEnd"/>
      <w:r w:rsidR="00535D48" w:rsidRPr="009744CA">
        <w:t xml:space="preserve"> abondante, glace, </w:t>
      </w:r>
      <w:proofErr w:type="spellStart"/>
      <w:r w:rsidR="00535D48" w:rsidRPr="009744CA">
        <w:t>etc</w:t>
      </w:r>
      <w:proofErr w:type="spellEnd"/>
      <w:r w:rsidR="00535D48" w:rsidRPr="009744CA">
        <w:t>)</w:t>
      </w:r>
    </w:p>
    <w:p w:rsidR="003304CD" w:rsidRDefault="003304CD" w:rsidP="007A7A7D"/>
    <w:p w:rsidR="00D84E38" w:rsidRDefault="00EA006E" w:rsidP="00D84E38">
      <w:pPr>
        <w:rPr>
          <w:b/>
        </w:rPr>
      </w:pPr>
      <w:r>
        <w:rPr>
          <w:b/>
          <w:u w:val="single"/>
        </w:rPr>
        <w:t>Les pratiques à privilégier</w:t>
      </w:r>
      <w:r w:rsidRPr="00EA006E">
        <w:rPr>
          <w:b/>
        </w:rPr>
        <w:t> :</w:t>
      </w:r>
    </w:p>
    <w:p w:rsidR="00EA006E" w:rsidRPr="002A1AF1" w:rsidRDefault="00EA006E" w:rsidP="00D84E38">
      <w:pPr>
        <w:rPr>
          <w:b/>
          <w:u w:val="single"/>
        </w:rPr>
      </w:pPr>
    </w:p>
    <w:p w:rsidR="00D84E38" w:rsidRDefault="00D84E38" w:rsidP="00D84E38">
      <w:r>
        <w:t>Prévoir des activités extérieures dans des lieux diversifiés afin que les enfants</w:t>
      </w:r>
      <w:r w:rsidR="006F3D2F">
        <w:t xml:space="preserve"> </w:t>
      </w:r>
      <w:r>
        <w:t>puissent vivre des expériences motrices et sensorielles variées</w:t>
      </w:r>
      <w:r w:rsidR="0049672C">
        <w:t>;</w:t>
      </w:r>
    </w:p>
    <w:p w:rsidR="00D84E38" w:rsidRDefault="00D84E38" w:rsidP="00D84E38">
      <w:r>
        <w:t xml:space="preserve">Favoriser les déplacements actifs à </w:t>
      </w:r>
      <w:r w:rsidR="0049672C">
        <w:t>l’occasion des sorties</w:t>
      </w:r>
      <w:r>
        <w:t xml:space="preserve"> à proximité</w:t>
      </w:r>
      <w:r w:rsidR="006F3D2F">
        <w:t xml:space="preserve"> </w:t>
      </w:r>
      <w:r>
        <w:t>du milieu de garde</w:t>
      </w:r>
      <w:r w:rsidR="0049672C">
        <w:t>;</w:t>
      </w:r>
    </w:p>
    <w:p w:rsidR="00D84E38" w:rsidRDefault="00D84E38" w:rsidP="00D84E38">
      <w:r>
        <w:t>Demander aux parents d’apporter des vêtements de rechange adaptés</w:t>
      </w:r>
      <w:r w:rsidR="006F3D2F">
        <w:t xml:space="preserve"> </w:t>
      </w:r>
      <w:r>
        <w:t>aux différentes conditions climatiques</w:t>
      </w:r>
      <w:r w:rsidR="0049672C">
        <w:t>;</w:t>
      </w:r>
    </w:p>
    <w:p w:rsidR="0049672C" w:rsidRPr="009744CA" w:rsidRDefault="00D84E38" w:rsidP="00D84E38">
      <w:r>
        <w:t>Se référer à des normes sur les conditions climatiques pour planifier les sorties</w:t>
      </w:r>
      <w:r w:rsidR="0049672C">
        <w:t xml:space="preserve"> </w:t>
      </w:r>
      <w:r w:rsidR="006F3D2F">
        <w:t>e</w:t>
      </w:r>
      <w:r>
        <w:t>xtérieures</w:t>
      </w:r>
      <w:r w:rsidR="00EA006E">
        <w:t xml:space="preserve"> telle que </w:t>
      </w:r>
      <w:r w:rsidR="001F0678">
        <w:t xml:space="preserve">météo média et </w:t>
      </w:r>
      <w:r w:rsidR="00EA006E">
        <w:t>la charte des températures</w:t>
      </w:r>
      <w:r w:rsidR="00EA006E" w:rsidRPr="009744CA">
        <w:t>.</w:t>
      </w:r>
      <w:r w:rsidR="0049672C" w:rsidRPr="009744CA">
        <w:t xml:space="preserve"> Utiliser les prévisions à long terme afin de bien prévoir plusieurs sorties pendant la semaine;</w:t>
      </w:r>
    </w:p>
    <w:p w:rsidR="0049672C" w:rsidRDefault="0049672C" w:rsidP="00D84E38">
      <w:r w:rsidRPr="009744CA">
        <w:t xml:space="preserve">Appliquer la crème solaire à chacune des sorties extérieures tout en respectant le choix des parents quant à l’utilisation d’une marque en particulier ou encore le refus d’utiliser la crème solaire. </w:t>
      </w:r>
      <w:r w:rsidR="00D55981" w:rsidRPr="009744CA">
        <w:t>(Les sensibiliser à l’importance de la</w:t>
      </w:r>
      <w:r w:rsidRPr="009744CA">
        <w:t xml:space="preserve"> prévention</w:t>
      </w:r>
      <w:r w:rsidR="00D55981" w:rsidRPr="009744CA">
        <w:t xml:space="preserve"> par l’utilisation de crème solaire pour leur enfant)</w:t>
      </w:r>
    </w:p>
    <w:p w:rsidR="0090465C" w:rsidRDefault="0090465C" w:rsidP="00AF305E"/>
    <w:p w:rsidR="00AF305E" w:rsidRDefault="00AF305E" w:rsidP="00AF305E">
      <w:pPr>
        <w:rPr>
          <w:b/>
          <w:u w:val="single"/>
        </w:rPr>
      </w:pPr>
      <w:r>
        <w:rPr>
          <w:b/>
          <w:u w:val="single"/>
        </w:rPr>
        <w:lastRenderedPageBreak/>
        <w:t>Orientation</w:t>
      </w:r>
      <w:r w:rsidR="00EA006E">
        <w:rPr>
          <w:b/>
          <w:u w:val="single"/>
        </w:rPr>
        <w:t>s</w:t>
      </w:r>
    </w:p>
    <w:p w:rsidR="00AF305E" w:rsidRDefault="00AF305E" w:rsidP="00AF305E">
      <w:pPr>
        <w:rPr>
          <w:b/>
          <w:u w:val="single"/>
        </w:rPr>
      </w:pPr>
    </w:p>
    <w:p w:rsidR="00AF305E" w:rsidRDefault="00AF305E" w:rsidP="00AF305E">
      <w:r>
        <w:t xml:space="preserve">Pour les groupes Poussins, Coccinelles, Chatons, Lucioles et Abeilles : </w:t>
      </w:r>
    </w:p>
    <w:p w:rsidR="00AF305E" w:rsidRDefault="00AF305E" w:rsidP="00AF305E">
      <w:r>
        <w:t xml:space="preserve">Du mois </w:t>
      </w:r>
      <w:r w:rsidRPr="008250BA">
        <w:rPr>
          <w:u w:val="single"/>
        </w:rPr>
        <w:t>de mai jusqu’au mois de novembre</w:t>
      </w:r>
      <w:r>
        <w:t xml:space="preserve"> inclusivement :</w:t>
      </w:r>
    </w:p>
    <w:p w:rsidR="00AF305E" w:rsidRDefault="00AF305E" w:rsidP="00AF305E">
      <w:r>
        <w:t>Jouer dehors tous les jours et le plus souvent possible.</w:t>
      </w:r>
    </w:p>
    <w:p w:rsidR="00AF305E" w:rsidRDefault="00AF305E" w:rsidP="00AF305E"/>
    <w:p w:rsidR="00AF305E" w:rsidRDefault="00AF305E" w:rsidP="00AF305E">
      <w:r>
        <w:t xml:space="preserve">Du mois de </w:t>
      </w:r>
      <w:r w:rsidRPr="008250BA">
        <w:rPr>
          <w:u w:val="single"/>
        </w:rPr>
        <w:t>décembre au mois d’avril</w:t>
      </w:r>
      <w:r>
        <w:t xml:space="preserve"> inclusivement :</w:t>
      </w:r>
    </w:p>
    <w:p w:rsidR="00AF305E" w:rsidRDefault="00AF305E" w:rsidP="00AF305E">
      <w:r>
        <w:t>Sortir un minimum de deux fois par semaine en tenant c</w:t>
      </w:r>
      <w:r w:rsidR="00350FCC">
        <w:t>ompte des conditions météo</w:t>
      </w:r>
      <w:r>
        <w:t>.</w:t>
      </w:r>
    </w:p>
    <w:p w:rsidR="00AF305E" w:rsidRDefault="00AF305E" w:rsidP="00AF305E">
      <w:r>
        <w:t>Pour juger des bonnes conditions climatiques il faut se référer à la charte des températures et des conditions présentes la journée même. Ex; verglas, tempête, pluie etc.</w:t>
      </w:r>
    </w:p>
    <w:p w:rsidR="00AF305E" w:rsidRDefault="00AF305E" w:rsidP="00AF305E">
      <w:r>
        <w:t>Pour ces groupes, la sor</w:t>
      </w:r>
      <w:r w:rsidR="004D0D19">
        <w:t>tie à l’extérieur est considérée</w:t>
      </w:r>
      <w:r>
        <w:t xml:space="preserve"> comme l’activité réalisée par les enfants tenant compte du temps nécessai</w:t>
      </w:r>
      <w:r w:rsidR="004D0D19">
        <w:t>re aux routines d’hygiène et d</w:t>
      </w:r>
      <w:r>
        <w:t>’habillage. Ce processus fait partie intégrante du développement de l’enfant.</w:t>
      </w:r>
    </w:p>
    <w:p w:rsidR="00D84E38" w:rsidRDefault="00D84E38" w:rsidP="00D84E38"/>
    <w:p w:rsidR="00F05D86" w:rsidRPr="00A42AEA" w:rsidRDefault="00A42AEA" w:rsidP="00D84E38">
      <w:r w:rsidRPr="00A42AEA">
        <w:t>Pour les groupe</w:t>
      </w:r>
      <w:r>
        <w:t>s des Chenilles, Papillons, Tortues et Crocodiles :</w:t>
      </w:r>
    </w:p>
    <w:p w:rsidR="00A42AEA" w:rsidRDefault="00A42AEA" w:rsidP="00A42AEA">
      <w:r>
        <w:t xml:space="preserve">Du mois </w:t>
      </w:r>
      <w:r w:rsidRPr="008250BA">
        <w:rPr>
          <w:u w:val="single"/>
        </w:rPr>
        <w:t>de mai jusqu’au mois de novembre</w:t>
      </w:r>
      <w:r>
        <w:t xml:space="preserve"> inclusivement :</w:t>
      </w:r>
    </w:p>
    <w:p w:rsidR="00A42AEA" w:rsidRDefault="00A42AEA" w:rsidP="00A42AEA">
      <w:r>
        <w:t>Jouer dehors tous les jours et le plus souvent possible.</w:t>
      </w:r>
    </w:p>
    <w:p w:rsidR="00A42AEA" w:rsidRDefault="00A42AEA" w:rsidP="00A42AEA"/>
    <w:p w:rsidR="00A42AEA" w:rsidRDefault="00A42AEA" w:rsidP="00A42AEA">
      <w:r>
        <w:t xml:space="preserve">Du mois de </w:t>
      </w:r>
      <w:r w:rsidRPr="008250BA">
        <w:rPr>
          <w:u w:val="single"/>
        </w:rPr>
        <w:t>décembre au mois d’avril</w:t>
      </w:r>
      <w:r>
        <w:t xml:space="preserve"> inclusivement :</w:t>
      </w:r>
    </w:p>
    <w:p w:rsidR="00A42AEA" w:rsidRPr="00A42AEA" w:rsidRDefault="0090465C" w:rsidP="00D84E38">
      <w:r>
        <w:t>Sortir un minimum de trois</w:t>
      </w:r>
      <w:r w:rsidR="00A42AEA">
        <w:t xml:space="preserve"> fois par semaine en tenant co</w:t>
      </w:r>
      <w:r w:rsidR="00EF6044">
        <w:t xml:space="preserve">mpte des conditions climatiques </w:t>
      </w:r>
      <w:r w:rsidR="00540D4D">
        <w:t xml:space="preserve">de la journée même, </w:t>
      </w:r>
      <w:r w:rsidR="00EF6044">
        <w:t>comme ci-haut mentionnées.</w:t>
      </w:r>
      <w:r>
        <w:t xml:space="preserve"> La personne qui assure la rotation se doit aussi d’assurer des journées de sorties à l’extérieur à raison de trois fois par semaine tout en tenant compte des conditions climatiques et des sorties déjà réalisées.</w:t>
      </w:r>
    </w:p>
    <w:p w:rsidR="00D84E38" w:rsidRDefault="00D84E38" w:rsidP="00D84E38"/>
    <w:p w:rsidR="00734B4E" w:rsidRDefault="00D84E38" w:rsidP="00D84E38">
      <w:pPr>
        <w:rPr>
          <w:b/>
          <w:u w:val="single"/>
        </w:rPr>
      </w:pPr>
      <w:r w:rsidRPr="002A1AF1">
        <w:rPr>
          <w:b/>
          <w:u w:val="single"/>
        </w:rPr>
        <w:t>Exemples d’application d’expériences motrices dans les activités extérieures</w:t>
      </w:r>
    </w:p>
    <w:tbl>
      <w:tblPr>
        <w:tblStyle w:val="Grilledutableau"/>
        <w:tblW w:w="0" w:type="auto"/>
        <w:tblLook w:val="04A0" w:firstRow="1" w:lastRow="0" w:firstColumn="1" w:lastColumn="0" w:noHBand="0" w:noVBand="1"/>
      </w:tblPr>
      <w:tblGrid>
        <w:gridCol w:w="4390"/>
        <w:gridCol w:w="4390"/>
      </w:tblGrid>
      <w:tr w:rsidR="00691E74" w:rsidTr="00691E74">
        <w:tc>
          <w:tcPr>
            <w:tcW w:w="4390" w:type="dxa"/>
          </w:tcPr>
          <w:p w:rsidR="00691E74" w:rsidRDefault="00691E74" w:rsidP="00D84E38">
            <w:pPr>
              <w:rPr>
                <w:b/>
              </w:rPr>
            </w:pPr>
            <w:r w:rsidRPr="002804E3">
              <w:rPr>
                <w:b/>
                <w:u w:val="single"/>
              </w:rPr>
              <w:t>Expérience clé</w:t>
            </w:r>
            <w:r w:rsidRPr="002804E3">
              <w:rPr>
                <w:b/>
              </w:rPr>
              <w:t xml:space="preserve">  </w:t>
            </w:r>
          </w:p>
          <w:p w:rsidR="00691E74" w:rsidRDefault="00691E74" w:rsidP="00D84E38">
            <w:r>
              <w:t>Bouger sans se déplacer</w:t>
            </w:r>
          </w:p>
          <w:p w:rsidR="00691E74" w:rsidRDefault="00691E74" w:rsidP="00D84E38"/>
          <w:p w:rsidR="00691E74" w:rsidRDefault="00691E74" w:rsidP="00D84E38"/>
          <w:p w:rsidR="00691E74" w:rsidRDefault="00691E74" w:rsidP="00D84E38"/>
          <w:p w:rsidR="00691E74" w:rsidRDefault="00691E74" w:rsidP="00D84E38">
            <w:r>
              <w:t>Bouger en se déplaçant</w:t>
            </w:r>
          </w:p>
          <w:p w:rsidR="00691E74" w:rsidRDefault="00691E74" w:rsidP="00D84E38"/>
          <w:p w:rsidR="00691E74" w:rsidRDefault="00691E74" w:rsidP="00D84E38"/>
          <w:p w:rsidR="00691E74" w:rsidRDefault="00691E74" w:rsidP="00D84E38"/>
          <w:p w:rsidR="00691E74" w:rsidRDefault="00691E74" w:rsidP="00D84E38">
            <w:r>
              <w:t xml:space="preserve">Bouger avec des objets  </w:t>
            </w:r>
          </w:p>
          <w:p w:rsidR="00691E74" w:rsidRDefault="00691E74" w:rsidP="00D84E38">
            <w:r>
              <w:t xml:space="preserve">      </w:t>
            </w:r>
          </w:p>
          <w:p w:rsidR="00E07B1B" w:rsidRDefault="00E07B1B" w:rsidP="00D84E38"/>
          <w:p w:rsidR="00E07B1B" w:rsidRDefault="00E07B1B" w:rsidP="00D84E38"/>
          <w:p w:rsidR="00E07B1B" w:rsidRDefault="00E07B1B" w:rsidP="00D84E38"/>
          <w:p w:rsidR="00E07B1B" w:rsidRDefault="00E07B1B" w:rsidP="00D84E38"/>
          <w:p w:rsidR="00691E74" w:rsidRDefault="00691E74" w:rsidP="00D84E38">
            <w:r>
              <w:t xml:space="preserve">Suivre des séquences de mouvements en </w:t>
            </w:r>
          </w:p>
          <w:p w:rsidR="00691E74" w:rsidRDefault="00691E74" w:rsidP="00D84E38">
            <w:r>
              <w:t xml:space="preserve">respectant un rythme commun </w:t>
            </w:r>
          </w:p>
          <w:p w:rsidR="00E07B1B" w:rsidRDefault="00E07B1B" w:rsidP="00D84E38"/>
          <w:p w:rsidR="00691E74" w:rsidRDefault="00691E74" w:rsidP="00D84E38"/>
          <w:p w:rsidR="00691E74" w:rsidRDefault="00691E74" w:rsidP="00D84E38">
            <w:pPr>
              <w:rPr>
                <w:b/>
                <w:u w:val="single"/>
              </w:rPr>
            </w:pPr>
            <w:r>
              <w:t xml:space="preserve">Ressentir et reproduire un rythme régulier                    </w:t>
            </w:r>
          </w:p>
        </w:tc>
        <w:tc>
          <w:tcPr>
            <w:tcW w:w="4390" w:type="dxa"/>
          </w:tcPr>
          <w:p w:rsidR="00691E74" w:rsidRDefault="00691E74" w:rsidP="00D84E38">
            <w:pPr>
              <w:rPr>
                <w:b/>
                <w:u w:val="single"/>
              </w:rPr>
            </w:pPr>
            <w:r w:rsidRPr="002804E3">
              <w:rPr>
                <w:b/>
                <w:u w:val="single"/>
              </w:rPr>
              <w:t>Activité extérieure</w:t>
            </w:r>
          </w:p>
          <w:p w:rsidR="00691E74" w:rsidRDefault="00691E74" w:rsidP="00D84E38">
            <w:r w:rsidRPr="00691E74">
              <w:t>S’accroupir dans le carré de sable, se tourner pour saisir un objet, lancer un ballon, une balle</w:t>
            </w:r>
          </w:p>
          <w:p w:rsidR="00691E74" w:rsidRDefault="00691E74" w:rsidP="00D84E38"/>
          <w:p w:rsidR="00691E74" w:rsidRDefault="00691E74" w:rsidP="00D84E38">
            <w:r>
              <w:t xml:space="preserve">Courir dans un vaste espace, se rouler dans une pente gazonnée, sauter dans le sable, </w:t>
            </w:r>
            <w:proofErr w:type="gramStart"/>
            <w:r>
              <w:t>grimper</w:t>
            </w:r>
            <w:proofErr w:type="gramEnd"/>
            <w:r>
              <w:t xml:space="preserve"> à l’échelle de la glissoire</w:t>
            </w:r>
          </w:p>
          <w:p w:rsidR="00691E74" w:rsidRDefault="00691E74" w:rsidP="00D84E38"/>
          <w:p w:rsidR="00691E74" w:rsidRDefault="00691E74" w:rsidP="00D84E38">
            <w:r>
              <w:t>Se déplacer sur un tricycle, une voiture à pédales ou mue par les pieds</w:t>
            </w:r>
            <w:proofErr w:type="gramStart"/>
            <w:r>
              <w:t>,</w:t>
            </w:r>
            <w:r w:rsidR="00E07B1B">
              <w:t xml:space="preserve"> </w:t>
            </w:r>
            <w:r>
              <w:t>,</w:t>
            </w:r>
            <w:proofErr w:type="gramEnd"/>
            <w:r>
              <w:t xml:space="preserve"> botter un ballon, frapper une balle ou un volant avec une raquette, lancer un ballon dans un panier suspendu ou par terre</w:t>
            </w:r>
          </w:p>
          <w:p w:rsidR="00691E74" w:rsidRDefault="00691E74" w:rsidP="00D84E38"/>
          <w:p w:rsidR="00691E74" w:rsidRDefault="00E07B1B" w:rsidP="00D84E38">
            <w:r>
              <w:t>Se déplacer à la vitesse d’un oiseau, d’un insecte ou d’un écureuil, se balancer au bruit du vent</w:t>
            </w:r>
          </w:p>
          <w:p w:rsidR="00E07B1B" w:rsidRDefault="00E07B1B" w:rsidP="00D84E38"/>
          <w:p w:rsidR="00E07B1B" w:rsidRPr="00691E74" w:rsidRDefault="00E07B1B" w:rsidP="00D84E38">
            <w:r>
              <w:t>Faire des mouvements en écoutant le bruit d’un camion qui recule</w:t>
            </w:r>
          </w:p>
        </w:tc>
      </w:tr>
    </w:tbl>
    <w:p w:rsidR="00A44D9B" w:rsidRDefault="00A44D9B" w:rsidP="00EE7649">
      <w:pPr>
        <w:jc w:val="center"/>
        <w:rPr>
          <w:b/>
          <w:sz w:val="36"/>
          <w:szCs w:val="36"/>
        </w:rPr>
      </w:pPr>
    </w:p>
    <w:p w:rsidR="00167691" w:rsidRDefault="00EE7649" w:rsidP="00EE7649">
      <w:pPr>
        <w:jc w:val="center"/>
        <w:rPr>
          <w:b/>
          <w:sz w:val="36"/>
          <w:szCs w:val="36"/>
        </w:rPr>
      </w:pPr>
      <w:r>
        <w:rPr>
          <w:b/>
          <w:sz w:val="36"/>
          <w:szCs w:val="36"/>
        </w:rPr>
        <w:t>Résumé de la charte des températures</w:t>
      </w:r>
    </w:p>
    <w:p w:rsidR="00E97D58" w:rsidRPr="00EE7649" w:rsidRDefault="00E97D58" w:rsidP="00E97D58">
      <w:pPr>
        <w:jc w:val="center"/>
        <w:rPr>
          <w:b/>
        </w:rPr>
      </w:pPr>
      <w:r>
        <w:rPr>
          <w:b/>
        </w:rPr>
        <w:t xml:space="preserve">(Important: les °C indiqués sont les températures </w:t>
      </w:r>
      <w:r w:rsidRPr="00E97D58">
        <w:rPr>
          <w:b/>
          <w:u w:val="single"/>
        </w:rPr>
        <w:t>ressenties</w:t>
      </w:r>
      <w:r>
        <w:rPr>
          <w:b/>
        </w:rPr>
        <w:t>)</w:t>
      </w:r>
    </w:p>
    <w:p w:rsidR="00EE7649" w:rsidRDefault="00EE7649" w:rsidP="00E97D58">
      <w:pPr>
        <w:jc w:val="center"/>
        <w:rPr>
          <w:b/>
          <w:sz w:val="36"/>
          <w:szCs w:val="36"/>
        </w:rPr>
      </w:pPr>
    </w:p>
    <w:p w:rsidR="003900E6" w:rsidRDefault="003900E6" w:rsidP="00EE7649">
      <w:pPr>
        <w:rPr>
          <w:b/>
        </w:rPr>
      </w:pPr>
    </w:p>
    <w:tbl>
      <w:tblPr>
        <w:tblStyle w:val="Grilledutableau"/>
        <w:tblW w:w="0" w:type="auto"/>
        <w:tblLook w:val="04A0" w:firstRow="1" w:lastRow="0" w:firstColumn="1" w:lastColumn="0" w:noHBand="0" w:noVBand="1"/>
      </w:tblPr>
      <w:tblGrid>
        <w:gridCol w:w="2195"/>
        <w:gridCol w:w="2195"/>
        <w:gridCol w:w="2195"/>
        <w:gridCol w:w="2195"/>
      </w:tblGrid>
      <w:tr w:rsidR="00697472" w:rsidTr="007C654E">
        <w:tc>
          <w:tcPr>
            <w:tcW w:w="2195" w:type="dxa"/>
          </w:tcPr>
          <w:p w:rsidR="00697472" w:rsidRDefault="00697472" w:rsidP="00EE7649">
            <w:pPr>
              <w:rPr>
                <w:b/>
              </w:rPr>
            </w:pPr>
          </w:p>
          <w:p w:rsidR="007C654E" w:rsidRDefault="007C654E" w:rsidP="00EE7649">
            <w:pPr>
              <w:rPr>
                <w:b/>
              </w:rPr>
            </w:pPr>
          </w:p>
        </w:tc>
        <w:tc>
          <w:tcPr>
            <w:tcW w:w="2195" w:type="dxa"/>
            <w:vAlign w:val="center"/>
          </w:tcPr>
          <w:p w:rsidR="00697472" w:rsidRDefault="00697472" w:rsidP="007C654E">
            <w:pPr>
              <w:jc w:val="center"/>
              <w:rPr>
                <w:b/>
              </w:rPr>
            </w:pPr>
            <w:r w:rsidRPr="00095AC2">
              <w:rPr>
                <w:b/>
                <w:color w:val="9BBB59" w:themeColor="accent3"/>
                <w14:textOutline w14:w="9525" w14:cap="rnd" w14:cmpd="sng" w14:algn="ctr">
                  <w14:solidFill>
                    <w14:srgbClr w14:val="00B050"/>
                  </w14:solidFill>
                  <w14:prstDash w14:val="solid"/>
                  <w14:bevel/>
                </w14:textOutline>
              </w:rPr>
              <w:t>VERT</w:t>
            </w:r>
          </w:p>
        </w:tc>
        <w:tc>
          <w:tcPr>
            <w:tcW w:w="2195" w:type="dxa"/>
            <w:vAlign w:val="center"/>
          </w:tcPr>
          <w:p w:rsidR="00697472" w:rsidRPr="00095AC2" w:rsidRDefault="00697472" w:rsidP="007C654E">
            <w:pPr>
              <w:jc w:val="center"/>
              <w:rPr>
                <w:b/>
              </w:rPr>
            </w:pPr>
            <w:r w:rsidRPr="00095AC2">
              <w:rPr>
                <w:b/>
                <w14:textOutline w14:w="9525" w14:cap="rnd" w14:cmpd="sng" w14:algn="ctr">
                  <w14:solidFill>
                    <w14:srgbClr w14:val="FFFF00"/>
                  </w14:solidFill>
                  <w14:prstDash w14:val="solid"/>
                  <w14:bevel/>
                </w14:textOutline>
              </w:rPr>
              <w:t>JAUNE</w:t>
            </w:r>
          </w:p>
        </w:tc>
        <w:tc>
          <w:tcPr>
            <w:tcW w:w="2195" w:type="dxa"/>
            <w:vAlign w:val="center"/>
          </w:tcPr>
          <w:p w:rsidR="007C654E" w:rsidRPr="007C654E" w:rsidRDefault="007C654E" w:rsidP="007C654E">
            <w:pPr>
              <w:jc w:val="center"/>
              <w:rPr>
                <w:b/>
                <w:sz w:val="22"/>
                <w:szCs w:val="22"/>
              </w:rPr>
            </w:pPr>
            <w:r w:rsidRPr="00095AC2">
              <w:rPr>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ORANGE</w:t>
            </w:r>
            <w:r>
              <w:rPr>
                <w:b/>
                <w:sz w:val="22"/>
                <w:szCs w:val="22"/>
              </w:rPr>
              <w:t xml:space="preserve"> / </w:t>
            </w:r>
            <w:r w:rsidRPr="00095AC2">
              <w:rPr>
                <w:b/>
                <w:sz w:val="22"/>
                <w:szCs w:val="22"/>
                <w14:textOutline w14:w="9525" w14:cap="rnd" w14:cmpd="sng" w14:algn="ctr">
                  <w14:solidFill>
                    <w14:srgbClr w14:val="FF0000"/>
                  </w14:solidFill>
                  <w14:prstDash w14:val="solid"/>
                  <w14:bevel/>
                </w14:textOutline>
              </w:rPr>
              <w:t>ROUGE</w:t>
            </w:r>
          </w:p>
        </w:tc>
      </w:tr>
      <w:tr w:rsidR="007C654E" w:rsidTr="00697472">
        <w:tc>
          <w:tcPr>
            <w:tcW w:w="2195" w:type="dxa"/>
          </w:tcPr>
          <w:p w:rsidR="007C654E" w:rsidRDefault="007C654E" w:rsidP="00EE7649">
            <w:pPr>
              <w:rPr>
                <w:b/>
              </w:rPr>
            </w:pPr>
          </w:p>
        </w:tc>
        <w:tc>
          <w:tcPr>
            <w:tcW w:w="2195" w:type="dxa"/>
          </w:tcPr>
          <w:p w:rsidR="007C654E" w:rsidRPr="00095AC2" w:rsidRDefault="007C654E" w:rsidP="00697472">
            <w:pPr>
              <w:jc w:val="center"/>
              <w:rPr>
                <w:b/>
                <w:color w:val="9BBB59" w:themeColor="accent3"/>
              </w:rPr>
            </w:pPr>
          </w:p>
        </w:tc>
        <w:tc>
          <w:tcPr>
            <w:tcW w:w="2195" w:type="dxa"/>
          </w:tcPr>
          <w:p w:rsidR="007C654E" w:rsidRPr="00A14B9E" w:rsidRDefault="007C654E" w:rsidP="00697472">
            <w:pPr>
              <w:jc w:val="center"/>
              <w:rPr>
                <w:b/>
              </w:rPr>
            </w:pPr>
          </w:p>
        </w:tc>
        <w:tc>
          <w:tcPr>
            <w:tcW w:w="2195" w:type="dxa"/>
          </w:tcPr>
          <w:p w:rsidR="007C654E" w:rsidRPr="00A14B9E" w:rsidRDefault="007C654E" w:rsidP="00697472">
            <w:pPr>
              <w:jc w:val="center"/>
              <w:rPr>
                <w:b/>
                <w:color w:val="000000" w:themeColor="text1"/>
              </w:rPr>
            </w:pPr>
          </w:p>
        </w:tc>
      </w:tr>
      <w:tr w:rsidR="00697472" w:rsidTr="00BF44FB">
        <w:tc>
          <w:tcPr>
            <w:tcW w:w="2195" w:type="dxa"/>
            <w:vAlign w:val="center"/>
          </w:tcPr>
          <w:p w:rsidR="00697472" w:rsidRDefault="00697472" w:rsidP="00BF44FB">
            <w:pPr>
              <w:jc w:val="center"/>
              <w:rPr>
                <w:b/>
              </w:rPr>
            </w:pPr>
            <w:r>
              <w:rPr>
                <w:b/>
              </w:rPr>
              <w:t>ÉTÉ</w:t>
            </w:r>
          </w:p>
        </w:tc>
        <w:tc>
          <w:tcPr>
            <w:tcW w:w="2195" w:type="dxa"/>
            <w:vAlign w:val="center"/>
          </w:tcPr>
          <w:p w:rsidR="00697472" w:rsidRPr="00095AC2" w:rsidRDefault="00697472" w:rsidP="00BF44FB">
            <w:pPr>
              <w:jc w:val="center"/>
              <w:rPr>
                <w:b/>
                <w14:textOutline w14:w="9525" w14:cap="rnd" w14:cmpd="sng" w14:algn="ctr">
                  <w14:solidFill>
                    <w14:srgbClr w14:val="00B050"/>
                  </w14:solidFill>
                  <w14:prstDash w14:val="solid"/>
                  <w14:bevel/>
                </w14:textOutline>
              </w:rPr>
            </w:pPr>
            <w:r w:rsidRPr="00095AC2">
              <w:rPr>
                <w:b/>
                <w14:textOutline w14:w="9525" w14:cap="rnd" w14:cmpd="sng" w14:algn="ctr">
                  <w14:solidFill>
                    <w14:srgbClr w14:val="00B050"/>
                  </w14:solidFill>
                  <w14:prstDash w14:val="solid"/>
                  <w14:bevel/>
                </w14:textOutline>
              </w:rPr>
              <w:t>29°</w:t>
            </w:r>
            <w:r w:rsidR="0099513A" w:rsidRPr="00095AC2">
              <w:rPr>
                <w:b/>
                <w14:textOutline w14:w="9525" w14:cap="rnd" w14:cmpd="sng" w14:algn="ctr">
                  <w14:solidFill>
                    <w14:srgbClr w14:val="00B050"/>
                  </w14:solidFill>
                  <w14:prstDash w14:val="solid"/>
                  <w14:bevel/>
                </w14:textOutline>
              </w:rPr>
              <w:t>C</w:t>
            </w:r>
            <w:r w:rsidR="00320B74">
              <w:rPr>
                <w:b/>
                <w14:textOutline w14:w="9525" w14:cap="rnd" w14:cmpd="sng" w14:algn="ctr">
                  <w14:solidFill>
                    <w14:srgbClr w14:val="00B050"/>
                  </w14:solidFill>
                  <w14:prstDash w14:val="solid"/>
                  <w14:bevel/>
                </w14:textOutline>
              </w:rPr>
              <w:t xml:space="preserve"> et moins</w:t>
            </w:r>
          </w:p>
        </w:tc>
        <w:tc>
          <w:tcPr>
            <w:tcW w:w="2195" w:type="dxa"/>
            <w:vAlign w:val="center"/>
          </w:tcPr>
          <w:p w:rsidR="00697472" w:rsidRPr="00095AC2" w:rsidRDefault="00DE7D7A" w:rsidP="00BF44FB">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E</w:t>
            </w:r>
            <w:r w:rsidR="00697472" w:rsidRPr="00095AC2">
              <w:rPr>
                <w:b/>
                <w14:textOutline w14:w="9525" w14:cap="rnd" w14:cmpd="sng" w14:algn="ctr">
                  <w14:solidFill>
                    <w14:srgbClr w14:val="FFFF00"/>
                  </w14:solidFill>
                  <w14:prstDash w14:val="solid"/>
                  <w14:bevel/>
                </w14:textOutline>
              </w:rPr>
              <w:t>ntre 30°C et 39°C</w:t>
            </w:r>
          </w:p>
        </w:tc>
        <w:tc>
          <w:tcPr>
            <w:tcW w:w="2195" w:type="dxa"/>
            <w:vAlign w:val="center"/>
          </w:tcPr>
          <w:p w:rsidR="00BF44FB" w:rsidRPr="00095AC2" w:rsidRDefault="00BF44FB" w:rsidP="00BF44FB">
            <w:pPr>
              <w:jc w:val="center"/>
              <w:rPr>
                <w:b/>
                <w14:textOutline w14:w="9525" w14:cap="rnd" w14:cmpd="sng" w14:algn="ctr">
                  <w14:solidFill>
                    <w14:srgbClr w14:val="FF0000"/>
                  </w14:solidFill>
                  <w14:prstDash w14:val="solid"/>
                  <w14:bevel/>
                </w14:textOutline>
              </w:rPr>
            </w:pPr>
          </w:p>
          <w:p w:rsidR="00697472" w:rsidRPr="00095AC2" w:rsidRDefault="00697472" w:rsidP="00BF44FB">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40°C</w:t>
            </w:r>
            <w:r w:rsidR="00320B74">
              <w:rPr>
                <w:b/>
                <w14:textOutline w14:w="9525" w14:cap="rnd" w14:cmpd="sng" w14:algn="ctr">
                  <w14:solidFill>
                    <w14:srgbClr w14:val="FF0000"/>
                  </w14:solidFill>
                  <w14:prstDash w14:val="solid"/>
                  <w14:bevel/>
                </w14:textOutline>
              </w:rPr>
              <w:t xml:space="preserve"> et plus</w:t>
            </w:r>
          </w:p>
          <w:p w:rsidR="00BF44FB" w:rsidRPr="00095AC2" w:rsidRDefault="00BF44FB" w:rsidP="00BF44FB">
            <w:pPr>
              <w:jc w:val="center"/>
              <w:rPr>
                <w:b/>
                <w14:textOutline w14:w="9525" w14:cap="rnd" w14:cmpd="sng" w14:algn="ctr">
                  <w14:solidFill>
                    <w14:srgbClr w14:val="FF0000"/>
                  </w14:solidFill>
                  <w14:prstDash w14:val="solid"/>
                  <w14:bevel/>
                </w14:textOutline>
              </w:rPr>
            </w:pPr>
          </w:p>
        </w:tc>
      </w:tr>
      <w:tr w:rsidR="00697472" w:rsidTr="00697472">
        <w:tc>
          <w:tcPr>
            <w:tcW w:w="2195" w:type="dxa"/>
          </w:tcPr>
          <w:p w:rsidR="00697472" w:rsidRDefault="00697472" w:rsidP="00697472">
            <w:pPr>
              <w:rPr>
                <w:b/>
              </w:rPr>
            </w:pPr>
          </w:p>
        </w:tc>
        <w:tc>
          <w:tcPr>
            <w:tcW w:w="2195" w:type="dxa"/>
          </w:tcPr>
          <w:p w:rsidR="00697472" w:rsidRPr="00095AC2" w:rsidRDefault="00A21FF4" w:rsidP="008B6D8A">
            <w:pPr>
              <w:jc w:val="center"/>
              <w:rPr>
                <w:b/>
                <w:sz w:val="28"/>
                <w:szCs w:val="28"/>
                <w14:textOutline w14:w="9525" w14:cap="rnd" w14:cmpd="sng" w14:algn="ctr">
                  <w14:solidFill>
                    <w14:srgbClr w14:val="00B050"/>
                  </w14:solidFill>
                  <w14:prstDash w14:val="solid"/>
                  <w14:bevel/>
                </w14:textOutline>
              </w:rPr>
            </w:pPr>
            <w:r w:rsidRPr="00095AC2">
              <w:rPr>
                <w:b/>
                <w:sz w:val="28"/>
                <w:szCs w:val="28"/>
                <w14:textOutline w14:w="9525" w14:cap="rnd" w14:cmpd="sng" w14:algn="ctr">
                  <w14:solidFill>
                    <w14:srgbClr w14:val="00B050"/>
                  </w14:solidFill>
                  <w14:prstDash w14:val="solid"/>
                  <w14:bevel/>
                </w14:textOutline>
              </w:rPr>
              <w:t>OK</w:t>
            </w:r>
          </w:p>
        </w:tc>
        <w:tc>
          <w:tcPr>
            <w:tcW w:w="2195" w:type="dxa"/>
          </w:tcPr>
          <w:p w:rsidR="00A21FF4" w:rsidRPr="00095AC2" w:rsidRDefault="00A21FF4" w:rsidP="00A21FF4">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2 ans et moins</w:t>
            </w:r>
          </w:p>
          <w:p w:rsidR="00697472" w:rsidRPr="00095AC2" w:rsidRDefault="00A21FF4" w:rsidP="00A21FF4">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max 30 min.</w:t>
            </w:r>
          </w:p>
        </w:tc>
        <w:tc>
          <w:tcPr>
            <w:tcW w:w="2195" w:type="dxa"/>
          </w:tcPr>
          <w:p w:rsidR="00697472" w:rsidRPr="00095AC2" w:rsidRDefault="00A21FF4" w:rsidP="00A21FF4">
            <w:pPr>
              <w:jc w:val="center"/>
              <w:rPr>
                <w:b/>
                <w:sz w:val="40"/>
                <w:szCs w:val="40"/>
                <w14:textOutline w14:w="9525" w14:cap="rnd" w14:cmpd="sng" w14:algn="ctr">
                  <w14:solidFill>
                    <w14:srgbClr w14:val="FF0000"/>
                  </w14:solidFill>
                  <w14:prstDash w14:val="solid"/>
                  <w14:bevel/>
                </w14:textOutline>
              </w:rPr>
            </w:pPr>
            <w:r w:rsidRPr="00095AC2">
              <w:rPr>
                <w:b/>
                <w:sz w:val="40"/>
                <w:szCs w:val="40"/>
                <w14:textOutline w14:w="9525" w14:cap="rnd" w14:cmpd="sng" w14:algn="ctr">
                  <w14:solidFill>
                    <w14:srgbClr w14:val="FF0000"/>
                  </w14:solidFill>
                  <w14:prstDash w14:val="solid"/>
                  <w14:bevel/>
                </w14:textOutline>
              </w:rPr>
              <w:t>x</w:t>
            </w:r>
          </w:p>
        </w:tc>
      </w:tr>
      <w:tr w:rsidR="00697472" w:rsidTr="00697472">
        <w:tc>
          <w:tcPr>
            <w:tcW w:w="2195" w:type="dxa"/>
          </w:tcPr>
          <w:p w:rsidR="00697472" w:rsidRDefault="00697472" w:rsidP="00697472">
            <w:pPr>
              <w:rPr>
                <w:b/>
              </w:rPr>
            </w:pPr>
          </w:p>
        </w:tc>
        <w:tc>
          <w:tcPr>
            <w:tcW w:w="2195" w:type="dxa"/>
          </w:tcPr>
          <w:p w:rsidR="00697472" w:rsidRPr="00095AC2" w:rsidRDefault="00697472" w:rsidP="00EE7649">
            <w:pPr>
              <w:rPr>
                <w:b/>
                <w14:textOutline w14:w="9525" w14:cap="rnd" w14:cmpd="sng" w14:algn="ctr">
                  <w14:solidFill>
                    <w14:srgbClr w14:val="00B050"/>
                  </w14:solidFill>
                  <w14:prstDash w14:val="solid"/>
                  <w14:bevel/>
                </w14:textOutline>
              </w:rPr>
            </w:pPr>
          </w:p>
        </w:tc>
        <w:tc>
          <w:tcPr>
            <w:tcW w:w="2195" w:type="dxa"/>
          </w:tcPr>
          <w:p w:rsidR="00A21FF4" w:rsidRPr="00095AC2" w:rsidRDefault="00A21FF4" w:rsidP="00A21FF4">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Plus de 2 ans</w:t>
            </w:r>
          </w:p>
          <w:p w:rsidR="00697472" w:rsidRPr="00095AC2" w:rsidRDefault="00A21FF4" w:rsidP="00A21FF4">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max 40 min</w:t>
            </w:r>
            <w:r w:rsidR="00D84F79" w:rsidRPr="00095AC2">
              <w:rPr>
                <w:b/>
                <w14:textOutline w14:w="9525" w14:cap="rnd" w14:cmpd="sng" w14:algn="ctr">
                  <w14:solidFill>
                    <w14:srgbClr w14:val="FFFF00"/>
                  </w14:solidFill>
                  <w14:prstDash w14:val="solid"/>
                  <w14:bevel/>
                </w14:textOutline>
              </w:rPr>
              <w:t>.</w:t>
            </w:r>
          </w:p>
        </w:tc>
        <w:tc>
          <w:tcPr>
            <w:tcW w:w="2195" w:type="dxa"/>
          </w:tcPr>
          <w:p w:rsidR="00697472" w:rsidRPr="00095AC2" w:rsidRDefault="00A21FF4" w:rsidP="00A21FF4">
            <w:pPr>
              <w:jc w:val="center"/>
              <w:rPr>
                <w:b/>
                <w14:textOutline w14:w="9525" w14:cap="rnd" w14:cmpd="sng" w14:algn="ctr">
                  <w14:solidFill>
                    <w14:srgbClr w14:val="FF0000"/>
                  </w14:solidFill>
                  <w14:prstDash w14:val="solid"/>
                  <w14:bevel/>
                </w14:textOutline>
              </w:rPr>
            </w:pPr>
            <w:r w:rsidRPr="00095AC2">
              <w:rPr>
                <w:b/>
                <w:sz w:val="40"/>
                <w:szCs w:val="40"/>
                <w14:textOutline w14:w="9525" w14:cap="rnd" w14:cmpd="sng" w14:algn="ctr">
                  <w14:solidFill>
                    <w14:srgbClr w14:val="FF0000"/>
                  </w14:solidFill>
                  <w14:prstDash w14:val="solid"/>
                  <w14:bevel/>
                </w14:textOutline>
              </w:rPr>
              <w:t>x</w:t>
            </w:r>
          </w:p>
        </w:tc>
      </w:tr>
      <w:tr w:rsidR="00F23FBB" w:rsidTr="00697472">
        <w:tc>
          <w:tcPr>
            <w:tcW w:w="2195" w:type="dxa"/>
          </w:tcPr>
          <w:p w:rsidR="00F23FBB" w:rsidRDefault="00F23FBB" w:rsidP="00697472">
            <w:pPr>
              <w:rPr>
                <w:b/>
              </w:rPr>
            </w:pPr>
          </w:p>
        </w:tc>
        <w:tc>
          <w:tcPr>
            <w:tcW w:w="2195" w:type="dxa"/>
          </w:tcPr>
          <w:p w:rsidR="00F23FBB" w:rsidRPr="00095AC2" w:rsidRDefault="00F23FBB" w:rsidP="00EE7649">
            <w:pPr>
              <w:rPr>
                <w:b/>
                <w14:textOutline w14:w="9525" w14:cap="rnd" w14:cmpd="sng" w14:algn="ctr">
                  <w14:solidFill>
                    <w14:srgbClr w14:val="00B050"/>
                  </w14:solidFill>
                  <w14:prstDash w14:val="solid"/>
                  <w14:bevel/>
                </w14:textOutline>
              </w:rPr>
            </w:pPr>
          </w:p>
        </w:tc>
        <w:tc>
          <w:tcPr>
            <w:tcW w:w="2195" w:type="dxa"/>
          </w:tcPr>
          <w:p w:rsidR="00F23FBB" w:rsidRPr="00095AC2" w:rsidRDefault="00F23FBB" w:rsidP="00A21FF4">
            <w:pPr>
              <w:jc w:val="center"/>
              <w:rPr>
                <w:b/>
                <w14:textOutline w14:w="9525" w14:cap="rnd" w14:cmpd="sng" w14:algn="ctr">
                  <w14:solidFill>
                    <w14:srgbClr w14:val="FFFF00"/>
                  </w14:solidFill>
                  <w14:prstDash w14:val="solid"/>
                  <w14:bevel/>
                </w14:textOutline>
              </w:rPr>
            </w:pPr>
          </w:p>
        </w:tc>
        <w:tc>
          <w:tcPr>
            <w:tcW w:w="2195" w:type="dxa"/>
          </w:tcPr>
          <w:p w:rsidR="00F23FBB" w:rsidRPr="00095AC2" w:rsidRDefault="00F23FBB" w:rsidP="00A21FF4">
            <w:pPr>
              <w:jc w:val="center"/>
              <w:rPr>
                <w:b/>
                <w:sz w:val="40"/>
                <w:szCs w:val="40"/>
                <w14:textOutline w14:w="9525" w14:cap="rnd" w14:cmpd="sng" w14:algn="ctr">
                  <w14:solidFill>
                    <w14:srgbClr w14:val="FF0000"/>
                  </w14:solidFill>
                  <w14:prstDash w14:val="solid"/>
                  <w14:bevel/>
                </w14:textOutline>
              </w:rPr>
            </w:pPr>
          </w:p>
        </w:tc>
      </w:tr>
      <w:tr w:rsidR="00697472" w:rsidTr="00697472">
        <w:tc>
          <w:tcPr>
            <w:tcW w:w="2195" w:type="dxa"/>
          </w:tcPr>
          <w:p w:rsidR="0028761F" w:rsidRDefault="00A14B9E" w:rsidP="00A14B9E">
            <w:pPr>
              <w:jc w:val="center"/>
              <w:rPr>
                <w:b/>
              </w:rPr>
            </w:pPr>
            <w:r>
              <w:rPr>
                <w:b/>
              </w:rPr>
              <w:t xml:space="preserve">AVEC </w:t>
            </w:r>
          </w:p>
          <w:p w:rsidR="00697472" w:rsidRDefault="00A14B9E" w:rsidP="00A14B9E">
            <w:pPr>
              <w:jc w:val="center"/>
              <w:rPr>
                <w:b/>
              </w:rPr>
            </w:pPr>
            <w:r>
              <w:rPr>
                <w:b/>
              </w:rPr>
              <w:t>JEUX D’EAU</w:t>
            </w:r>
          </w:p>
        </w:tc>
        <w:tc>
          <w:tcPr>
            <w:tcW w:w="2195" w:type="dxa"/>
          </w:tcPr>
          <w:p w:rsidR="00697472" w:rsidRPr="00095AC2" w:rsidRDefault="00A14B9E" w:rsidP="00A14B9E">
            <w:pPr>
              <w:jc w:val="center"/>
              <w:rPr>
                <w:b/>
                <w14:textOutline w14:w="9525" w14:cap="rnd" w14:cmpd="sng" w14:algn="ctr">
                  <w14:solidFill>
                    <w14:srgbClr w14:val="00B050"/>
                  </w14:solidFill>
                  <w14:prstDash w14:val="solid"/>
                  <w14:bevel/>
                </w14:textOutline>
              </w:rPr>
            </w:pPr>
            <w:r w:rsidRPr="00095AC2">
              <w:rPr>
                <w:b/>
                <w:sz w:val="28"/>
                <w:szCs w:val="28"/>
                <w14:textOutline w14:w="9525" w14:cap="rnd" w14:cmpd="sng" w14:algn="ctr">
                  <w14:solidFill>
                    <w14:srgbClr w14:val="00B050"/>
                  </w14:solidFill>
                  <w14:prstDash w14:val="solid"/>
                  <w14:bevel/>
                </w14:textOutline>
              </w:rPr>
              <w:t>OK</w:t>
            </w:r>
          </w:p>
        </w:tc>
        <w:tc>
          <w:tcPr>
            <w:tcW w:w="2195" w:type="dxa"/>
          </w:tcPr>
          <w:p w:rsidR="00A14B9E" w:rsidRPr="00095AC2" w:rsidRDefault="00A14B9E" w:rsidP="00A14B9E">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2 ans et moins</w:t>
            </w:r>
          </w:p>
          <w:p w:rsidR="00697472" w:rsidRPr="00095AC2" w:rsidRDefault="00A14B9E" w:rsidP="00A14B9E">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max 30 min.</w:t>
            </w:r>
          </w:p>
        </w:tc>
        <w:tc>
          <w:tcPr>
            <w:tcW w:w="2195" w:type="dxa"/>
          </w:tcPr>
          <w:p w:rsidR="00D84F79" w:rsidRPr="00095AC2" w:rsidRDefault="00D84F79" w:rsidP="00D84F79">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2 ans et moins</w:t>
            </w:r>
          </w:p>
          <w:p w:rsidR="00697472" w:rsidRPr="00095AC2" w:rsidRDefault="00D84F79" w:rsidP="00D84F79">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max 30 min.</w:t>
            </w:r>
          </w:p>
        </w:tc>
      </w:tr>
      <w:tr w:rsidR="00697472" w:rsidTr="00697472">
        <w:tc>
          <w:tcPr>
            <w:tcW w:w="2195" w:type="dxa"/>
          </w:tcPr>
          <w:p w:rsidR="00697472" w:rsidRDefault="00697472" w:rsidP="00697472">
            <w:pPr>
              <w:rPr>
                <w:b/>
              </w:rPr>
            </w:pPr>
          </w:p>
        </w:tc>
        <w:tc>
          <w:tcPr>
            <w:tcW w:w="2195" w:type="dxa"/>
          </w:tcPr>
          <w:p w:rsidR="00697472" w:rsidRPr="00095AC2" w:rsidRDefault="00697472" w:rsidP="00EE7649">
            <w:pPr>
              <w:rPr>
                <w:b/>
                <w14:textOutline w14:w="9525" w14:cap="rnd" w14:cmpd="sng" w14:algn="ctr">
                  <w14:solidFill>
                    <w14:srgbClr w14:val="00B050"/>
                  </w14:solidFill>
                  <w14:prstDash w14:val="solid"/>
                  <w14:bevel/>
                </w14:textOutline>
              </w:rPr>
            </w:pPr>
          </w:p>
        </w:tc>
        <w:tc>
          <w:tcPr>
            <w:tcW w:w="2195" w:type="dxa"/>
          </w:tcPr>
          <w:p w:rsidR="00D84F79" w:rsidRPr="00095AC2" w:rsidRDefault="00D84F79" w:rsidP="00D84F79">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Plus de 2 ans</w:t>
            </w:r>
          </w:p>
          <w:p w:rsidR="00697472" w:rsidRPr="00095AC2" w:rsidRDefault="00D84F79" w:rsidP="00D84F79">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max 45 min.</w:t>
            </w:r>
          </w:p>
        </w:tc>
        <w:tc>
          <w:tcPr>
            <w:tcW w:w="2195" w:type="dxa"/>
          </w:tcPr>
          <w:p w:rsidR="00D84F79" w:rsidRPr="00095AC2" w:rsidRDefault="00D84F79" w:rsidP="00D84F79">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Plus de 2 ans</w:t>
            </w:r>
          </w:p>
          <w:p w:rsidR="00697472" w:rsidRPr="00095AC2" w:rsidRDefault="00D84F79" w:rsidP="00D84F79">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max 45 min.</w:t>
            </w:r>
          </w:p>
        </w:tc>
      </w:tr>
      <w:tr w:rsidR="0028761F" w:rsidTr="00697472">
        <w:tc>
          <w:tcPr>
            <w:tcW w:w="2195" w:type="dxa"/>
          </w:tcPr>
          <w:p w:rsidR="0028761F" w:rsidRDefault="0028761F" w:rsidP="00697472">
            <w:pPr>
              <w:rPr>
                <w:b/>
              </w:rPr>
            </w:pPr>
          </w:p>
        </w:tc>
        <w:tc>
          <w:tcPr>
            <w:tcW w:w="2195" w:type="dxa"/>
          </w:tcPr>
          <w:p w:rsidR="0028761F" w:rsidRPr="00095AC2" w:rsidRDefault="0028761F" w:rsidP="00EE7649">
            <w:pPr>
              <w:rPr>
                <w:b/>
                <w14:textOutline w14:w="9525" w14:cap="rnd" w14:cmpd="sng" w14:algn="ctr">
                  <w14:solidFill>
                    <w14:srgbClr w14:val="00B050"/>
                  </w14:solidFill>
                  <w14:prstDash w14:val="solid"/>
                  <w14:bevel/>
                </w14:textOutline>
              </w:rPr>
            </w:pPr>
          </w:p>
        </w:tc>
        <w:tc>
          <w:tcPr>
            <w:tcW w:w="2195" w:type="dxa"/>
          </w:tcPr>
          <w:p w:rsidR="0028761F" w:rsidRPr="00095AC2" w:rsidRDefault="0028761F" w:rsidP="00D84F79">
            <w:pPr>
              <w:jc w:val="center"/>
              <w:rPr>
                <w:b/>
                <w14:textOutline w14:w="9525" w14:cap="rnd" w14:cmpd="sng" w14:algn="ctr">
                  <w14:solidFill>
                    <w14:srgbClr w14:val="FFFF00"/>
                  </w14:solidFill>
                  <w14:prstDash w14:val="solid"/>
                  <w14:bevel/>
                </w14:textOutline>
              </w:rPr>
            </w:pPr>
            <w:r w:rsidRPr="00095AC2">
              <w:rPr>
                <w:b/>
                <w14:textOutline w14:w="9525" w14:cap="rnd" w14:cmpd="sng" w14:algn="ctr">
                  <w14:solidFill>
                    <w14:srgbClr w14:val="FFFF00"/>
                  </w14:solidFill>
                  <w14:prstDash w14:val="solid"/>
                  <w14:bevel/>
                </w14:textOutline>
              </w:rPr>
              <w:t>Toujours s’assurer de bien hydrater les enfants</w:t>
            </w:r>
          </w:p>
        </w:tc>
        <w:tc>
          <w:tcPr>
            <w:tcW w:w="2195" w:type="dxa"/>
          </w:tcPr>
          <w:p w:rsidR="0028761F" w:rsidRPr="00095AC2" w:rsidRDefault="0028761F" w:rsidP="00B13FD0">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 xml:space="preserve">Toujours bien hydrater les enfants et </w:t>
            </w:r>
            <w:r w:rsidR="00B13FD0" w:rsidRPr="00095AC2">
              <w:rPr>
                <w:b/>
                <w14:textOutline w14:w="9525" w14:cap="rnd" w14:cmpd="sng" w14:algn="ctr">
                  <w14:solidFill>
                    <w14:srgbClr w14:val="FF0000"/>
                  </w14:solidFill>
                  <w14:prstDash w14:val="solid"/>
                  <w14:bevel/>
                </w14:textOutline>
              </w:rPr>
              <w:t>rester vigilant</w:t>
            </w:r>
          </w:p>
        </w:tc>
      </w:tr>
      <w:tr w:rsidR="00F773DD" w:rsidTr="00697472">
        <w:tc>
          <w:tcPr>
            <w:tcW w:w="2195" w:type="dxa"/>
          </w:tcPr>
          <w:p w:rsidR="00F773DD" w:rsidRDefault="00F773DD" w:rsidP="00697472">
            <w:pPr>
              <w:rPr>
                <w:b/>
              </w:rPr>
            </w:pPr>
          </w:p>
        </w:tc>
        <w:tc>
          <w:tcPr>
            <w:tcW w:w="2195" w:type="dxa"/>
          </w:tcPr>
          <w:p w:rsidR="00F773DD" w:rsidRPr="00095AC2" w:rsidRDefault="00F773DD" w:rsidP="00EE7649">
            <w:pPr>
              <w:rPr>
                <w:b/>
                <w14:textOutline w14:w="9525" w14:cap="rnd" w14:cmpd="sng" w14:algn="ctr">
                  <w14:solidFill>
                    <w14:srgbClr w14:val="00B050"/>
                  </w14:solidFill>
                  <w14:prstDash w14:val="solid"/>
                  <w14:bevel/>
                </w14:textOutline>
              </w:rPr>
            </w:pPr>
          </w:p>
        </w:tc>
        <w:tc>
          <w:tcPr>
            <w:tcW w:w="2195" w:type="dxa"/>
          </w:tcPr>
          <w:p w:rsidR="00F773DD" w:rsidRPr="00095AC2" w:rsidRDefault="00F773DD" w:rsidP="00D84F79">
            <w:pPr>
              <w:jc w:val="center"/>
              <w:rPr>
                <w:b/>
                <w14:textOutline w14:w="9525" w14:cap="rnd" w14:cmpd="sng" w14:algn="ctr">
                  <w14:solidFill>
                    <w14:srgbClr w14:val="FFFF00"/>
                  </w14:solidFill>
                  <w14:prstDash w14:val="solid"/>
                  <w14:bevel/>
                </w14:textOutline>
              </w:rPr>
            </w:pPr>
          </w:p>
        </w:tc>
        <w:tc>
          <w:tcPr>
            <w:tcW w:w="2195" w:type="dxa"/>
          </w:tcPr>
          <w:p w:rsidR="00F773DD" w:rsidRPr="00095AC2" w:rsidRDefault="00F773DD" w:rsidP="00B13FD0">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Si avertissement de smog, rester vigilant aux difficultés respiratoires</w:t>
            </w:r>
          </w:p>
        </w:tc>
      </w:tr>
      <w:tr w:rsidR="00F23FBB" w:rsidTr="00697472">
        <w:tc>
          <w:tcPr>
            <w:tcW w:w="2195" w:type="dxa"/>
          </w:tcPr>
          <w:p w:rsidR="00F23FBB" w:rsidRDefault="00F23FBB" w:rsidP="00697472">
            <w:pPr>
              <w:rPr>
                <w:b/>
              </w:rPr>
            </w:pPr>
          </w:p>
          <w:p w:rsidR="00F23FBB" w:rsidRDefault="00F23FBB" w:rsidP="00697472">
            <w:pPr>
              <w:rPr>
                <w:b/>
              </w:rPr>
            </w:pPr>
          </w:p>
        </w:tc>
        <w:tc>
          <w:tcPr>
            <w:tcW w:w="2195" w:type="dxa"/>
          </w:tcPr>
          <w:p w:rsidR="00F23FBB" w:rsidRPr="00095AC2" w:rsidRDefault="00F23FBB" w:rsidP="00EE7649">
            <w:pPr>
              <w:rPr>
                <w:b/>
                <w14:textOutline w14:w="9525" w14:cap="rnd" w14:cmpd="sng" w14:algn="ctr">
                  <w14:solidFill>
                    <w14:srgbClr w14:val="00B050"/>
                  </w14:solidFill>
                  <w14:prstDash w14:val="solid"/>
                  <w14:bevel/>
                </w14:textOutline>
              </w:rPr>
            </w:pPr>
          </w:p>
        </w:tc>
        <w:tc>
          <w:tcPr>
            <w:tcW w:w="2195" w:type="dxa"/>
          </w:tcPr>
          <w:p w:rsidR="00F23FBB" w:rsidRPr="00095AC2" w:rsidRDefault="00F23FBB" w:rsidP="00D84F79">
            <w:pPr>
              <w:jc w:val="center"/>
              <w:rPr>
                <w:b/>
                <w14:textOutline w14:w="9525" w14:cap="rnd" w14:cmpd="sng" w14:algn="ctr">
                  <w14:solidFill>
                    <w14:srgbClr w14:val="FFFF00"/>
                  </w14:solidFill>
                  <w14:prstDash w14:val="solid"/>
                  <w14:bevel/>
                </w14:textOutline>
              </w:rPr>
            </w:pPr>
          </w:p>
        </w:tc>
        <w:tc>
          <w:tcPr>
            <w:tcW w:w="2195" w:type="dxa"/>
          </w:tcPr>
          <w:p w:rsidR="00F23FBB" w:rsidRPr="00095AC2" w:rsidRDefault="00F23FBB" w:rsidP="00B13FD0">
            <w:pPr>
              <w:jc w:val="center"/>
              <w:rPr>
                <w:b/>
                <w14:textOutline w14:w="9525" w14:cap="rnd" w14:cmpd="sng" w14:algn="ctr">
                  <w14:solidFill>
                    <w14:srgbClr w14:val="FF0000"/>
                  </w14:solidFill>
                  <w14:prstDash w14:val="solid"/>
                  <w14:bevel/>
                </w14:textOutline>
              </w:rPr>
            </w:pPr>
          </w:p>
        </w:tc>
      </w:tr>
      <w:tr w:rsidR="005E221E" w:rsidTr="00BF44FB">
        <w:tc>
          <w:tcPr>
            <w:tcW w:w="2195" w:type="dxa"/>
            <w:vAlign w:val="center"/>
          </w:tcPr>
          <w:p w:rsidR="005E221E" w:rsidRDefault="005E221E" w:rsidP="00BF44FB">
            <w:pPr>
              <w:jc w:val="center"/>
              <w:rPr>
                <w:b/>
              </w:rPr>
            </w:pPr>
          </w:p>
          <w:p w:rsidR="00BF44FB" w:rsidRDefault="00BF44FB" w:rsidP="00BF44FB">
            <w:pPr>
              <w:jc w:val="center"/>
              <w:rPr>
                <w:b/>
              </w:rPr>
            </w:pPr>
            <w:r>
              <w:rPr>
                <w:b/>
              </w:rPr>
              <w:t>HIVER</w:t>
            </w:r>
          </w:p>
          <w:p w:rsidR="005E221E" w:rsidRDefault="005E221E" w:rsidP="00BF44FB">
            <w:pPr>
              <w:jc w:val="center"/>
              <w:rPr>
                <w:b/>
              </w:rPr>
            </w:pPr>
          </w:p>
        </w:tc>
        <w:tc>
          <w:tcPr>
            <w:tcW w:w="2195" w:type="dxa"/>
            <w:vAlign w:val="center"/>
          </w:tcPr>
          <w:p w:rsidR="005E221E" w:rsidRPr="00095AC2" w:rsidRDefault="005E221E" w:rsidP="00BF44FB">
            <w:pPr>
              <w:jc w:val="center"/>
              <w:rPr>
                <w:b/>
                <w14:textOutline w14:w="9525" w14:cap="rnd" w14:cmpd="sng" w14:algn="ctr">
                  <w14:solidFill>
                    <w14:srgbClr w14:val="00B050"/>
                  </w14:solidFill>
                  <w14:prstDash w14:val="solid"/>
                  <w14:bevel/>
                </w14:textOutline>
              </w:rPr>
            </w:pPr>
            <w:r w:rsidRPr="00095AC2">
              <w:rPr>
                <w:b/>
                <w14:textOutline w14:w="9525" w14:cap="rnd" w14:cmpd="sng" w14:algn="ctr">
                  <w14:solidFill>
                    <w14:srgbClr w14:val="00B050"/>
                  </w14:solidFill>
                  <w14:prstDash w14:val="solid"/>
                  <w14:bevel/>
                </w14:textOutline>
              </w:rPr>
              <w:t>-15°C</w:t>
            </w:r>
            <w:r w:rsidR="00320B74">
              <w:rPr>
                <w:b/>
                <w14:textOutline w14:w="9525" w14:cap="rnd" w14:cmpd="sng" w14:algn="ctr">
                  <w14:solidFill>
                    <w14:srgbClr w14:val="00B050"/>
                  </w14:solidFill>
                  <w14:prstDash w14:val="solid"/>
                  <w14:bevel/>
                </w14:textOutline>
              </w:rPr>
              <w:t xml:space="preserve"> et plus</w:t>
            </w:r>
          </w:p>
        </w:tc>
        <w:tc>
          <w:tcPr>
            <w:tcW w:w="2195" w:type="dxa"/>
            <w:vAlign w:val="center"/>
          </w:tcPr>
          <w:p w:rsidR="005E221E" w:rsidRPr="00095AC2" w:rsidRDefault="005E221E" w:rsidP="00BF44FB">
            <w:pPr>
              <w:jc w:val="center"/>
              <w:rPr>
                <w:b/>
                <w:sz w:val="22"/>
                <w:szCs w:val="22"/>
                <w14:textOutline w14:w="9525" w14:cap="rnd" w14:cmpd="sng" w14:algn="ctr">
                  <w14:solidFill>
                    <w14:srgbClr w14:val="FFFF00"/>
                  </w14:solidFill>
                  <w14:prstDash w14:val="solid"/>
                  <w14:bevel/>
                </w14:textOutline>
              </w:rPr>
            </w:pPr>
            <w:r w:rsidRPr="00095AC2">
              <w:rPr>
                <w:b/>
                <w:sz w:val="22"/>
                <w:szCs w:val="22"/>
                <w14:textOutline w14:w="9525" w14:cap="rnd" w14:cmpd="sng" w14:algn="ctr">
                  <w14:solidFill>
                    <w14:srgbClr w14:val="FFFF00"/>
                  </w14:solidFill>
                  <w14:prstDash w14:val="solid"/>
                  <w14:bevel/>
                </w14:textOutline>
              </w:rPr>
              <w:t>Entre -16°C et -27°C</w:t>
            </w:r>
          </w:p>
        </w:tc>
        <w:tc>
          <w:tcPr>
            <w:tcW w:w="2195" w:type="dxa"/>
            <w:vAlign w:val="center"/>
          </w:tcPr>
          <w:p w:rsidR="00BF44FB" w:rsidRPr="00095AC2" w:rsidRDefault="005E221E" w:rsidP="00BF44FB">
            <w:pPr>
              <w:jc w:val="center"/>
              <w:rPr>
                <w:b/>
                <w14:textOutline w14:w="9525" w14:cap="rnd" w14:cmpd="sng" w14:algn="ctr">
                  <w14:solidFill>
                    <w14:srgbClr w14:val="FF0000"/>
                  </w14:solidFill>
                  <w14:prstDash w14:val="solid"/>
                  <w14:bevel/>
                </w14:textOutline>
              </w:rPr>
            </w:pPr>
            <w:r w:rsidRPr="00095AC2">
              <w:rPr>
                <w:b/>
                <w14:textOutline w14:w="9525" w14:cap="rnd" w14:cmpd="sng" w14:algn="ctr">
                  <w14:solidFill>
                    <w14:srgbClr w14:val="FF0000"/>
                  </w14:solidFill>
                  <w14:prstDash w14:val="solid"/>
                  <w14:bevel/>
                </w14:textOutline>
              </w:rPr>
              <w:t>-28°C</w:t>
            </w:r>
            <w:r w:rsidR="00320B74">
              <w:rPr>
                <w:b/>
                <w14:textOutline w14:w="9525" w14:cap="rnd" w14:cmpd="sng" w14:algn="ctr">
                  <w14:solidFill>
                    <w14:srgbClr w14:val="FF0000"/>
                  </w14:solidFill>
                  <w14:prstDash w14:val="solid"/>
                  <w14:bevel/>
                </w14:textOutline>
              </w:rPr>
              <w:t xml:space="preserve"> et moins</w:t>
            </w:r>
          </w:p>
        </w:tc>
      </w:tr>
      <w:tr w:rsidR="00CE0A6A" w:rsidTr="00BF44FB">
        <w:tc>
          <w:tcPr>
            <w:tcW w:w="2195" w:type="dxa"/>
            <w:vAlign w:val="center"/>
          </w:tcPr>
          <w:p w:rsidR="00CE0A6A" w:rsidRDefault="00CE0A6A" w:rsidP="00BF44FB">
            <w:pPr>
              <w:jc w:val="center"/>
              <w:rPr>
                <w:b/>
              </w:rPr>
            </w:pPr>
          </w:p>
        </w:tc>
        <w:tc>
          <w:tcPr>
            <w:tcW w:w="2195" w:type="dxa"/>
            <w:vAlign w:val="center"/>
          </w:tcPr>
          <w:p w:rsidR="00CE0A6A" w:rsidRPr="00095AC2" w:rsidRDefault="00CE0A6A" w:rsidP="00BF44FB">
            <w:pPr>
              <w:jc w:val="center"/>
              <w:rPr>
                <w:b/>
                <w14:textOutline w14:w="9525" w14:cap="rnd" w14:cmpd="sng" w14:algn="ctr">
                  <w14:solidFill>
                    <w14:srgbClr w14:val="00B050"/>
                  </w14:solidFill>
                  <w14:prstDash w14:val="solid"/>
                  <w14:bevel/>
                </w14:textOutline>
              </w:rPr>
            </w:pPr>
            <w:r w:rsidRPr="00095AC2">
              <w:rPr>
                <w:b/>
                <w14:textOutline w14:w="9525" w14:cap="rnd" w14:cmpd="sng" w14:algn="ctr">
                  <w14:solidFill>
                    <w14:srgbClr w14:val="00B050"/>
                  </w14:solidFill>
                  <w14:prstDash w14:val="solid"/>
                  <w14:bevel/>
                </w14:textOutline>
              </w:rPr>
              <w:t>OK</w:t>
            </w:r>
          </w:p>
        </w:tc>
        <w:tc>
          <w:tcPr>
            <w:tcW w:w="2195" w:type="dxa"/>
            <w:vAlign w:val="center"/>
          </w:tcPr>
          <w:p w:rsidR="00CE0A6A" w:rsidRPr="00095AC2" w:rsidRDefault="00CE0A6A" w:rsidP="00BF44FB">
            <w:pPr>
              <w:jc w:val="center"/>
              <w:rPr>
                <w:b/>
                <w:sz w:val="22"/>
                <w:szCs w:val="22"/>
                <w14:textOutline w14:w="9525" w14:cap="rnd" w14:cmpd="sng" w14:algn="ctr">
                  <w14:solidFill>
                    <w14:srgbClr w14:val="FFFF00"/>
                  </w14:solidFill>
                  <w14:prstDash w14:val="solid"/>
                  <w14:bevel/>
                </w14:textOutline>
              </w:rPr>
            </w:pPr>
            <w:r w:rsidRPr="00095AC2">
              <w:rPr>
                <w:b/>
                <w:sz w:val="22"/>
                <w:szCs w:val="22"/>
                <w14:textOutline w14:w="9525" w14:cap="rnd" w14:cmpd="sng" w14:algn="ctr">
                  <w14:solidFill>
                    <w14:srgbClr w14:val="FFFF00"/>
                  </w14:solidFill>
                  <w14:prstDash w14:val="solid"/>
                  <w14:bevel/>
                </w14:textOutline>
              </w:rPr>
              <w:t>2 ans et moins</w:t>
            </w:r>
          </w:p>
          <w:p w:rsidR="00CE0A6A" w:rsidRPr="00095AC2" w:rsidRDefault="00CE0A6A" w:rsidP="00BF44FB">
            <w:pPr>
              <w:jc w:val="center"/>
              <w:rPr>
                <w:b/>
                <w:sz w:val="22"/>
                <w:szCs w:val="22"/>
                <w14:textOutline w14:w="9525" w14:cap="rnd" w14:cmpd="sng" w14:algn="ctr">
                  <w14:solidFill>
                    <w14:srgbClr w14:val="FFFF00"/>
                  </w14:solidFill>
                  <w14:prstDash w14:val="solid"/>
                  <w14:bevel/>
                </w14:textOutline>
              </w:rPr>
            </w:pPr>
            <w:r w:rsidRPr="00095AC2">
              <w:rPr>
                <w:b/>
                <w:sz w:val="22"/>
                <w:szCs w:val="22"/>
                <w14:textOutline w14:w="9525" w14:cap="rnd" w14:cmpd="sng" w14:algn="ctr">
                  <w14:solidFill>
                    <w14:srgbClr w14:val="FFFF00"/>
                  </w14:solidFill>
                  <w14:prstDash w14:val="solid"/>
                  <w14:bevel/>
                </w14:textOutline>
              </w:rPr>
              <w:t>Max 20 min.</w:t>
            </w:r>
          </w:p>
        </w:tc>
        <w:tc>
          <w:tcPr>
            <w:tcW w:w="2195" w:type="dxa"/>
            <w:vAlign w:val="center"/>
          </w:tcPr>
          <w:p w:rsidR="00CE0A6A" w:rsidRPr="00095AC2" w:rsidRDefault="00CE0A6A" w:rsidP="00BF44FB">
            <w:pPr>
              <w:jc w:val="center"/>
              <w:rPr>
                <w:b/>
                <w:sz w:val="40"/>
                <w:szCs w:val="40"/>
                <w14:textOutline w14:w="9525" w14:cap="rnd" w14:cmpd="sng" w14:algn="ctr">
                  <w14:solidFill>
                    <w14:srgbClr w14:val="FF0000"/>
                  </w14:solidFill>
                  <w14:prstDash w14:val="solid"/>
                  <w14:bevel/>
                </w14:textOutline>
              </w:rPr>
            </w:pPr>
            <w:r w:rsidRPr="00095AC2">
              <w:rPr>
                <w:b/>
                <w:sz w:val="40"/>
                <w:szCs w:val="40"/>
                <w14:textOutline w14:w="9525" w14:cap="rnd" w14:cmpd="sng" w14:algn="ctr">
                  <w14:solidFill>
                    <w14:srgbClr w14:val="FF0000"/>
                  </w14:solidFill>
                  <w14:prstDash w14:val="solid"/>
                  <w14:bevel/>
                </w14:textOutline>
              </w:rPr>
              <w:t>x</w:t>
            </w:r>
          </w:p>
        </w:tc>
      </w:tr>
      <w:tr w:rsidR="004E0A73" w:rsidTr="00BF44FB">
        <w:tc>
          <w:tcPr>
            <w:tcW w:w="2195" w:type="dxa"/>
            <w:vAlign w:val="center"/>
          </w:tcPr>
          <w:p w:rsidR="004E0A73" w:rsidRDefault="004E0A73" w:rsidP="00BF44FB">
            <w:pPr>
              <w:jc w:val="center"/>
              <w:rPr>
                <w:b/>
              </w:rPr>
            </w:pPr>
          </w:p>
        </w:tc>
        <w:tc>
          <w:tcPr>
            <w:tcW w:w="2195" w:type="dxa"/>
            <w:vAlign w:val="center"/>
          </w:tcPr>
          <w:p w:rsidR="004E0A73" w:rsidRPr="00095AC2" w:rsidRDefault="004E0A73" w:rsidP="00BF44FB">
            <w:pPr>
              <w:jc w:val="center"/>
              <w:rPr>
                <w:b/>
                <w14:textOutline w14:w="9525" w14:cap="rnd" w14:cmpd="sng" w14:algn="ctr">
                  <w14:solidFill>
                    <w14:srgbClr w14:val="00B050"/>
                  </w14:solidFill>
                  <w14:prstDash w14:val="solid"/>
                  <w14:bevel/>
                </w14:textOutline>
              </w:rPr>
            </w:pPr>
          </w:p>
        </w:tc>
        <w:tc>
          <w:tcPr>
            <w:tcW w:w="2195" w:type="dxa"/>
            <w:vAlign w:val="center"/>
          </w:tcPr>
          <w:p w:rsidR="004E0A73" w:rsidRPr="00095AC2" w:rsidRDefault="004E0A73" w:rsidP="00BF44FB">
            <w:pPr>
              <w:jc w:val="center"/>
              <w:rPr>
                <w:b/>
                <w:sz w:val="22"/>
                <w:szCs w:val="22"/>
                <w14:textOutline w14:w="9525" w14:cap="rnd" w14:cmpd="sng" w14:algn="ctr">
                  <w14:solidFill>
                    <w14:srgbClr w14:val="FFFF00"/>
                  </w14:solidFill>
                  <w14:prstDash w14:val="solid"/>
                  <w14:bevel/>
                </w14:textOutline>
              </w:rPr>
            </w:pPr>
            <w:r w:rsidRPr="00095AC2">
              <w:rPr>
                <w:b/>
                <w:sz w:val="22"/>
                <w:szCs w:val="22"/>
                <w14:textOutline w14:w="9525" w14:cap="rnd" w14:cmpd="sng" w14:algn="ctr">
                  <w14:solidFill>
                    <w14:srgbClr w14:val="FFFF00"/>
                  </w14:solidFill>
                  <w14:prstDash w14:val="solid"/>
                  <w14:bevel/>
                </w14:textOutline>
              </w:rPr>
              <w:t>Plus de 2 ans</w:t>
            </w:r>
          </w:p>
          <w:p w:rsidR="004E0A73" w:rsidRPr="00095AC2" w:rsidRDefault="004E0A73" w:rsidP="00BF44FB">
            <w:pPr>
              <w:jc w:val="center"/>
              <w:rPr>
                <w:b/>
                <w:sz w:val="22"/>
                <w:szCs w:val="22"/>
                <w14:textOutline w14:w="9525" w14:cap="rnd" w14:cmpd="sng" w14:algn="ctr">
                  <w14:solidFill>
                    <w14:srgbClr w14:val="FFFF00"/>
                  </w14:solidFill>
                  <w14:prstDash w14:val="solid"/>
                  <w14:bevel/>
                </w14:textOutline>
              </w:rPr>
            </w:pPr>
            <w:r w:rsidRPr="00095AC2">
              <w:rPr>
                <w:b/>
                <w:sz w:val="22"/>
                <w:szCs w:val="22"/>
                <w14:textOutline w14:w="9525" w14:cap="rnd" w14:cmpd="sng" w14:algn="ctr">
                  <w14:solidFill>
                    <w14:srgbClr w14:val="FFFF00"/>
                  </w14:solidFill>
                  <w14:prstDash w14:val="solid"/>
                  <w14:bevel/>
                </w14:textOutline>
              </w:rPr>
              <w:t>Max 30 min.</w:t>
            </w:r>
          </w:p>
        </w:tc>
        <w:tc>
          <w:tcPr>
            <w:tcW w:w="2195" w:type="dxa"/>
            <w:vAlign w:val="center"/>
          </w:tcPr>
          <w:p w:rsidR="004E0A73" w:rsidRPr="00095AC2" w:rsidRDefault="004E0A73" w:rsidP="00BF44FB">
            <w:pPr>
              <w:jc w:val="center"/>
              <w:rPr>
                <w:b/>
                <w:sz w:val="40"/>
                <w:szCs w:val="40"/>
                <w14:textOutline w14:w="9525" w14:cap="rnd" w14:cmpd="sng" w14:algn="ctr">
                  <w14:solidFill>
                    <w14:srgbClr w14:val="FF0000"/>
                  </w14:solidFill>
                  <w14:prstDash w14:val="solid"/>
                  <w14:bevel/>
                </w14:textOutline>
              </w:rPr>
            </w:pPr>
            <w:r w:rsidRPr="00095AC2">
              <w:rPr>
                <w:b/>
                <w:sz w:val="40"/>
                <w:szCs w:val="40"/>
                <w14:textOutline w14:w="9525" w14:cap="rnd" w14:cmpd="sng" w14:algn="ctr">
                  <w14:solidFill>
                    <w14:srgbClr w14:val="FF0000"/>
                  </w14:solidFill>
                  <w14:prstDash w14:val="solid"/>
                  <w14:bevel/>
                </w14:textOutline>
              </w:rPr>
              <w:t>x</w:t>
            </w:r>
          </w:p>
        </w:tc>
      </w:tr>
    </w:tbl>
    <w:p w:rsidR="003900E6" w:rsidRDefault="003900E6" w:rsidP="00EE7649">
      <w:pPr>
        <w:rPr>
          <w:b/>
        </w:rPr>
      </w:pPr>
    </w:p>
    <w:sectPr w:rsidR="003900E6" w:rsidSect="00FD107C">
      <w:footerReference w:type="even" r:id="rId9"/>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54" w:rsidRDefault="00CC3D54">
      <w:r>
        <w:separator/>
      </w:r>
    </w:p>
  </w:endnote>
  <w:endnote w:type="continuationSeparator" w:id="0">
    <w:p w:rsidR="00CC3D54" w:rsidRDefault="00CC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6" w:rsidRDefault="00F36524" w:rsidP="00FD107C">
    <w:pPr>
      <w:pStyle w:val="Pieddepage"/>
      <w:framePr w:wrap="around" w:vAnchor="text" w:hAnchor="margin" w:xAlign="right" w:y="1"/>
      <w:rPr>
        <w:rStyle w:val="Numrodepage"/>
      </w:rPr>
    </w:pPr>
    <w:r>
      <w:rPr>
        <w:rStyle w:val="Numrodepage"/>
      </w:rPr>
      <w:fldChar w:fldCharType="begin"/>
    </w:r>
    <w:r w:rsidR="000223A6">
      <w:rPr>
        <w:rStyle w:val="Numrodepage"/>
      </w:rPr>
      <w:instrText xml:space="preserve">PAGE  </w:instrText>
    </w:r>
    <w:r>
      <w:rPr>
        <w:rStyle w:val="Numrodepage"/>
      </w:rPr>
      <w:fldChar w:fldCharType="end"/>
    </w:r>
  </w:p>
  <w:p w:rsidR="000223A6" w:rsidRDefault="000223A6" w:rsidP="00FD10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6" w:rsidRDefault="00F36524" w:rsidP="00FD107C">
    <w:pPr>
      <w:pStyle w:val="Pieddepage"/>
      <w:framePr w:wrap="around" w:vAnchor="text" w:hAnchor="margin" w:xAlign="right" w:y="1"/>
      <w:rPr>
        <w:rStyle w:val="Numrodepage"/>
      </w:rPr>
    </w:pPr>
    <w:r>
      <w:rPr>
        <w:rStyle w:val="Numrodepage"/>
      </w:rPr>
      <w:fldChar w:fldCharType="begin"/>
    </w:r>
    <w:r w:rsidR="000223A6">
      <w:rPr>
        <w:rStyle w:val="Numrodepage"/>
      </w:rPr>
      <w:instrText xml:space="preserve">PAGE  </w:instrText>
    </w:r>
    <w:r>
      <w:rPr>
        <w:rStyle w:val="Numrodepage"/>
      </w:rPr>
      <w:fldChar w:fldCharType="separate"/>
    </w:r>
    <w:r w:rsidR="00DF72DD">
      <w:rPr>
        <w:rStyle w:val="Numrodepage"/>
        <w:noProof/>
      </w:rPr>
      <w:t>2</w:t>
    </w:r>
    <w:r>
      <w:rPr>
        <w:rStyle w:val="Numrodepage"/>
      </w:rPr>
      <w:fldChar w:fldCharType="end"/>
    </w:r>
  </w:p>
  <w:p w:rsidR="000223A6" w:rsidRDefault="000223A6" w:rsidP="00FD107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54" w:rsidRDefault="00CC3D54">
      <w:r>
        <w:separator/>
      </w:r>
    </w:p>
  </w:footnote>
  <w:footnote w:type="continuationSeparator" w:id="0">
    <w:p w:rsidR="00CC3D54" w:rsidRDefault="00CC3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51C"/>
    <w:multiLevelType w:val="hybridMultilevel"/>
    <w:tmpl w:val="D5F83EAA"/>
    <w:lvl w:ilvl="0" w:tplc="7E52A5A6">
      <w:start w:val="1"/>
      <w:numFmt w:val="decimal"/>
      <w:lvlText w:val="%1-"/>
      <w:lvlJc w:val="left"/>
      <w:pPr>
        <w:tabs>
          <w:tab w:val="num" w:pos="360"/>
        </w:tabs>
        <w:ind w:left="360" w:hanging="360"/>
      </w:pPr>
      <w:rPr>
        <w:rFonts w:hint="default"/>
        <w:b/>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
    <w:nsid w:val="075E3F8B"/>
    <w:multiLevelType w:val="hybridMultilevel"/>
    <w:tmpl w:val="D52EEB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7235F9C"/>
    <w:multiLevelType w:val="hybridMultilevel"/>
    <w:tmpl w:val="6696E752"/>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F663E8C"/>
    <w:multiLevelType w:val="hybridMultilevel"/>
    <w:tmpl w:val="60EE16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59D38DA"/>
    <w:multiLevelType w:val="hybridMultilevel"/>
    <w:tmpl w:val="43268D20"/>
    <w:lvl w:ilvl="0" w:tplc="9FFAA818">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270B04D8"/>
    <w:multiLevelType w:val="hybridMultilevel"/>
    <w:tmpl w:val="4508AC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8B71E8B"/>
    <w:multiLevelType w:val="hybridMultilevel"/>
    <w:tmpl w:val="78303F92"/>
    <w:lvl w:ilvl="0" w:tplc="0C0C0001">
      <w:start w:val="1"/>
      <w:numFmt w:val="bullet"/>
      <w:lvlText w:val=""/>
      <w:lvlJc w:val="left"/>
      <w:pPr>
        <w:ind w:left="2145" w:hanging="360"/>
      </w:pPr>
      <w:rPr>
        <w:rFonts w:ascii="Symbol" w:hAnsi="Symbol" w:hint="default"/>
      </w:rPr>
    </w:lvl>
    <w:lvl w:ilvl="1" w:tplc="0C0C0003" w:tentative="1">
      <w:start w:val="1"/>
      <w:numFmt w:val="bullet"/>
      <w:lvlText w:val="o"/>
      <w:lvlJc w:val="left"/>
      <w:pPr>
        <w:ind w:left="2865" w:hanging="360"/>
      </w:pPr>
      <w:rPr>
        <w:rFonts w:ascii="Courier New" w:hAnsi="Courier New" w:cs="Courier New" w:hint="default"/>
      </w:rPr>
    </w:lvl>
    <w:lvl w:ilvl="2" w:tplc="0C0C0005" w:tentative="1">
      <w:start w:val="1"/>
      <w:numFmt w:val="bullet"/>
      <w:lvlText w:val=""/>
      <w:lvlJc w:val="left"/>
      <w:pPr>
        <w:ind w:left="3585" w:hanging="360"/>
      </w:pPr>
      <w:rPr>
        <w:rFonts w:ascii="Wingdings" w:hAnsi="Wingdings" w:hint="default"/>
      </w:rPr>
    </w:lvl>
    <w:lvl w:ilvl="3" w:tplc="0C0C0001" w:tentative="1">
      <w:start w:val="1"/>
      <w:numFmt w:val="bullet"/>
      <w:lvlText w:val=""/>
      <w:lvlJc w:val="left"/>
      <w:pPr>
        <w:ind w:left="4305" w:hanging="360"/>
      </w:pPr>
      <w:rPr>
        <w:rFonts w:ascii="Symbol" w:hAnsi="Symbol" w:hint="default"/>
      </w:rPr>
    </w:lvl>
    <w:lvl w:ilvl="4" w:tplc="0C0C0003" w:tentative="1">
      <w:start w:val="1"/>
      <w:numFmt w:val="bullet"/>
      <w:lvlText w:val="o"/>
      <w:lvlJc w:val="left"/>
      <w:pPr>
        <w:ind w:left="5025" w:hanging="360"/>
      </w:pPr>
      <w:rPr>
        <w:rFonts w:ascii="Courier New" w:hAnsi="Courier New" w:cs="Courier New" w:hint="default"/>
      </w:rPr>
    </w:lvl>
    <w:lvl w:ilvl="5" w:tplc="0C0C0005" w:tentative="1">
      <w:start w:val="1"/>
      <w:numFmt w:val="bullet"/>
      <w:lvlText w:val=""/>
      <w:lvlJc w:val="left"/>
      <w:pPr>
        <w:ind w:left="5745" w:hanging="360"/>
      </w:pPr>
      <w:rPr>
        <w:rFonts w:ascii="Wingdings" w:hAnsi="Wingdings" w:hint="default"/>
      </w:rPr>
    </w:lvl>
    <w:lvl w:ilvl="6" w:tplc="0C0C0001" w:tentative="1">
      <w:start w:val="1"/>
      <w:numFmt w:val="bullet"/>
      <w:lvlText w:val=""/>
      <w:lvlJc w:val="left"/>
      <w:pPr>
        <w:ind w:left="6465" w:hanging="360"/>
      </w:pPr>
      <w:rPr>
        <w:rFonts w:ascii="Symbol" w:hAnsi="Symbol" w:hint="default"/>
      </w:rPr>
    </w:lvl>
    <w:lvl w:ilvl="7" w:tplc="0C0C0003" w:tentative="1">
      <w:start w:val="1"/>
      <w:numFmt w:val="bullet"/>
      <w:lvlText w:val="o"/>
      <w:lvlJc w:val="left"/>
      <w:pPr>
        <w:ind w:left="7185" w:hanging="360"/>
      </w:pPr>
      <w:rPr>
        <w:rFonts w:ascii="Courier New" w:hAnsi="Courier New" w:cs="Courier New" w:hint="default"/>
      </w:rPr>
    </w:lvl>
    <w:lvl w:ilvl="8" w:tplc="0C0C0005" w:tentative="1">
      <w:start w:val="1"/>
      <w:numFmt w:val="bullet"/>
      <w:lvlText w:val=""/>
      <w:lvlJc w:val="left"/>
      <w:pPr>
        <w:ind w:left="7905" w:hanging="360"/>
      </w:pPr>
      <w:rPr>
        <w:rFonts w:ascii="Wingdings" w:hAnsi="Wingdings" w:hint="default"/>
      </w:rPr>
    </w:lvl>
  </w:abstractNum>
  <w:abstractNum w:abstractNumId="7">
    <w:nsid w:val="2AB172AA"/>
    <w:multiLevelType w:val="hybridMultilevel"/>
    <w:tmpl w:val="77B62794"/>
    <w:lvl w:ilvl="0" w:tplc="0C0C0001">
      <w:start w:val="1"/>
      <w:numFmt w:val="bullet"/>
      <w:lvlText w:val=""/>
      <w:lvlJc w:val="left"/>
      <w:pPr>
        <w:ind w:left="2145" w:hanging="360"/>
      </w:pPr>
      <w:rPr>
        <w:rFonts w:ascii="Symbol" w:hAnsi="Symbol" w:hint="default"/>
      </w:rPr>
    </w:lvl>
    <w:lvl w:ilvl="1" w:tplc="0C0C0003" w:tentative="1">
      <w:start w:val="1"/>
      <w:numFmt w:val="bullet"/>
      <w:lvlText w:val="o"/>
      <w:lvlJc w:val="left"/>
      <w:pPr>
        <w:ind w:left="2865" w:hanging="360"/>
      </w:pPr>
      <w:rPr>
        <w:rFonts w:ascii="Courier New" w:hAnsi="Courier New" w:cs="Courier New" w:hint="default"/>
      </w:rPr>
    </w:lvl>
    <w:lvl w:ilvl="2" w:tplc="0C0C0005" w:tentative="1">
      <w:start w:val="1"/>
      <w:numFmt w:val="bullet"/>
      <w:lvlText w:val=""/>
      <w:lvlJc w:val="left"/>
      <w:pPr>
        <w:ind w:left="3585" w:hanging="360"/>
      </w:pPr>
      <w:rPr>
        <w:rFonts w:ascii="Wingdings" w:hAnsi="Wingdings" w:hint="default"/>
      </w:rPr>
    </w:lvl>
    <w:lvl w:ilvl="3" w:tplc="0C0C0001" w:tentative="1">
      <w:start w:val="1"/>
      <w:numFmt w:val="bullet"/>
      <w:lvlText w:val=""/>
      <w:lvlJc w:val="left"/>
      <w:pPr>
        <w:ind w:left="4305" w:hanging="360"/>
      </w:pPr>
      <w:rPr>
        <w:rFonts w:ascii="Symbol" w:hAnsi="Symbol" w:hint="default"/>
      </w:rPr>
    </w:lvl>
    <w:lvl w:ilvl="4" w:tplc="0C0C0003" w:tentative="1">
      <w:start w:val="1"/>
      <w:numFmt w:val="bullet"/>
      <w:lvlText w:val="o"/>
      <w:lvlJc w:val="left"/>
      <w:pPr>
        <w:ind w:left="5025" w:hanging="360"/>
      </w:pPr>
      <w:rPr>
        <w:rFonts w:ascii="Courier New" w:hAnsi="Courier New" w:cs="Courier New" w:hint="default"/>
      </w:rPr>
    </w:lvl>
    <w:lvl w:ilvl="5" w:tplc="0C0C0005" w:tentative="1">
      <w:start w:val="1"/>
      <w:numFmt w:val="bullet"/>
      <w:lvlText w:val=""/>
      <w:lvlJc w:val="left"/>
      <w:pPr>
        <w:ind w:left="5745" w:hanging="360"/>
      </w:pPr>
      <w:rPr>
        <w:rFonts w:ascii="Wingdings" w:hAnsi="Wingdings" w:hint="default"/>
      </w:rPr>
    </w:lvl>
    <w:lvl w:ilvl="6" w:tplc="0C0C0001" w:tentative="1">
      <w:start w:val="1"/>
      <w:numFmt w:val="bullet"/>
      <w:lvlText w:val=""/>
      <w:lvlJc w:val="left"/>
      <w:pPr>
        <w:ind w:left="6465" w:hanging="360"/>
      </w:pPr>
      <w:rPr>
        <w:rFonts w:ascii="Symbol" w:hAnsi="Symbol" w:hint="default"/>
      </w:rPr>
    </w:lvl>
    <w:lvl w:ilvl="7" w:tplc="0C0C0003" w:tentative="1">
      <w:start w:val="1"/>
      <w:numFmt w:val="bullet"/>
      <w:lvlText w:val="o"/>
      <w:lvlJc w:val="left"/>
      <w:pPr>
        <w:ind w:left="7185" w:hanging="360"/>
      </w:pPr>
      <w:rPr>
        <w:rFonts w:ascii="Courier New" w:hAnsi="Courier New" w:cs="Courier New" w:hint="default"/>
      </w:rPr>
    </w:lvl>
    <w:lvl w:ilvl="8" w:tplc="0C0C0005" w:tentative="1">
      <w:start w:val="1"/>
      <w:numFmt w:val="bullet"/>
      <w:lvlText w:val=""/>
      <w:lvlJc w:val="left"/>
      <w:pPr>
        <w:ind w:left="7905" w:hanging="360"/>
      </w:pPr>
      <w:rPr>
        <w:rFonts w:ascii="Wingdings" w:hAnsi="Wingdings" w:hint="default"/>
      </w:rPr>
    </w:lvl>
  </w:abstractNum>
  <w:abstractNum w:abstractNumId="8">
    <w:nsid w:val="2C2B3B97"/>
    <w:multiLevelType w:val="hybridMultilevel"/>
    <w:tmpl w:val="2DF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4AC"/>
    <w:multiLevelType w:val="hybridMultilevel"/>
    <w:tmpl w:val="4290D9C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nsid w:val="535A7123"/>
    <w:multiLevelType w:val="hybridMultilevel"/>
    <w:tmpl w:val="2F38D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B1D26FF"/>
    <w:multiLevelType w:val="hybridMultilevel"/>
    <w:tmpl w:val="7996EFBC"/>
    <w:lvl w:ilvl="0" w:tplc="0C0C0001">
      <w:start w:val="1"/>
      <w:numFmt w:val="bullet"/>
      <w:lvlText w:val=""/>
      <w:lvlJc w:val="left"/>
      <w:pPr>
        <w:ind w:left="1785" w:hanging="360"/>
      </w:pPr>
      <w:rPr>
        <w:rFonts w:ascii="Symbol" w:hAnsi="Symbo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12">
    <w:nsid w:val="6AAA3BF5"/>
    <w:multiLevelType w:val="hybridMultilevel"/>
    <w:tmpl w:val="D0A62F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AEE78B4"/>
    <w:multiLevelType w:val="hybridMultilevel"/>
    <w:tmpl w:val="2E446C58"/>
    <w:lvl w:ilvl="0" w:tplc="6FFCB25C">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C122FEA"/>
    <w:multiLevelType w:val="hybridMultilevel"/>
    <w:tmpl w:val="4C76BCD2"/>
    <w:lvl w:ilvl="0" w:tplc="350A12FA">
      <w:numFmt w:val="bullet"/>
      <w:lvlText w:val="-"/>
      <w:lvlJc w:val="left"/>
      <w:pPr>
        <w:ind w:left="1785" w:hanging="360"/>
      </w:pPr>
      <w:rPr>
        <w:rFonts w:ascii="Times New Roman" w:eastAsia="Times New Roman" w:hAnsi="Times New Roman" w:cs="Times New Roman"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15">
    <w:nsid w:val="6D411284"/>
    <w:multiLevelType w:val="hybridMultilevel"/>
    <w:tmpl w:val="F5B4998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6">
    <w:nsid w:val="739A2AD8"/>
    <w:multiLevelType w:val="hybridMultilevel"/>
    <w:tmpl w:val="C1C2B76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7"/>
  </w:num>
  <w:num w:numId="6">
    <w:abstractNumId w:val="3"/>
  </w:num>
  <w:num w:numId="7">
    <w:abstractNumId w:val="14"/>
  </w:num>
  <w:num w:numId="8">
    <w:abstractNumId w:val="11"/>
  </w:num>
  <w:num w:numId="9">
    <w:abstractNumId w:val="13"/>
  </w:num>
  <w:num w:numId="10">
    <w:abstractNumId w:val="16"/>
  </w:num>
  <w:num w:numId="11">
    <w:abstractNumId w:val="9"/>
  </w:num>
  <w:num w:numId="12">
    <w:abstractNumId w:val="5"/>
  </w:num>
  <w:num w:numId="13">
    <w:abstractNumId w:val="15"/>
  </w:num>
  <w:num w:numId="14">
    <w:abstractNumId w:val="1"/>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5B"/>
    <w:rsid w:val="00003DE9"/>
    <w:rsid w:val="000143C7"/>
    <w:rsid w:val="0001792C"/>
    <w:rsid w:val="0002029A"/>
    <w:rsid w:val="000223A6"/>
    <w:rsid w:val="00023D4A"/>
    <w:rsid w:val="0003505F"/>
    <w:rsid w:val="00037FC9"/>
    <w:rsid w:val="0004761C"/>
    <w:rsid w:val="0005247E"/>
    <w:rsid w:val="000571AD"/>
    <w:rsid w:val="00057F5C"/>
    <w:rsid w:val="000606F3"/>
    <w:rsid w:val="000720B4"/>
    <w:rsid w:val="00073EBE"/>
    <w:rsid w:val="00074AF2"/>
    <w:rsid w:val="000903F4"/>
    <w:rsid w:val="00095AC2"/>
    <w:rsid w:val="000A62E9"/>
    <w:rsid w:val="000B6016"/>
    <w:rsid w:val="000C1601"/>
    <w:rsid w:val="000C1B85"/>
    <w:rsid w:val="000C41BE"/>
    <w:rsid w:val="000D74F1"/>
    <w:rsid w:val="000E62A1"/>
    <w:rsid w:val="000E712B"/>
    <w:rsid w:val="000F3F8E"/>
    <w:rsid w:val="00121179"/>
    <w:rsid w:val="00133C65"/>
    <w:rsid w:val="001478F0"/>
    <w:rsid w:val="0015623B"/>
    <w:rsid w:val="0015646C"/>
    <w:rsid w:val="001669AA"/>
    <w:rsid w:val="00167691"/>
    <w:rsid w:val="00186A95"/>
    <w:rsid w:val="001A10D5"/>
    <w:rsid w:val="001A2839"/>
    <w:rsid w:val="001A6744"/>
    <w:rsid w:val="001A7B28"/>
    <w:rsid w:val="001B280E"/>
    <w:rsid w:val="001B46A1"/>
    <w:rsid w:val="001B516F"/>
    <w:rsid w:val="001C156C"/>
    <w:rsid w:val="001C1E01"/>
    <w:rsid w:val="001C216B"/>
    <w:rsid w:val="001C6920"/>
    <w:rsid w:val="001D201A"/>
    <w:rsid w:val="001D2AF0"/>
    <w:rsid w:val="001D2E3D"/>
    <w:rsid w:val="001D7D3F"/>
    <w:rsid w:val="001E761E"/>
    <w:rsid w:val="001F0678"/>
    <w:rsid w:val="001F119C"/>
    <w:rsid w:val="001F3ECB"/>
    <w:rsid w:val="001F3F06"/>
    <w:rsid w:val="001F548E"/>
    <w:rsid w:val="0020158B"/>
    <w:rsid w:val="00211DA2"/>
    <w:rsid w:val="00234F01"/>
    <w:rsid w:val="00247469"/>
    <w:rsid w:val="00252F63"/>
    <w:rsid w:val="00263541"/>
    <w:rsid w:val="002641EB"/>
    <w:rsid w:val="00282535"/>
    <w:rsid w:val="0028761F"/>
    <w:rsid w:val="002926F7"/>
    <w:rsid w:val="002B47B5"/>
    <w:rsid w:val="002C126D"/>
    <w:rsid w:val="002C272F"/>
    <w:rsid w:val="002C66DB"/>
    <w:rsid w:val="002D28D0"/>
    <w:rsid w:val="002E4B91"/>
    <w:rsid w:val="002E6764"/>
    <w:rsid w:val="002F2960"/>
    <w:rsid w:val="003049C8"/>
    <w:rsid w:val="0031030F"/>
    <w:rsid w:val="0031098F"/>
    <w:rsid w:val="00315F90"/>
    <w:rsid w:val="00320B74"/>
    <w:rsid w:val="003303B7"/>
    <w:rsid w:val="003304CD"/>
    <w:rsid w:val="003421BD"/>
    <w:rsid w:val="00345A95"/>
    <w:rsid w:val="00345AFD"/>
    <w:rsid w:val="003466A5"/>
    <w:rsid w:val="00350FCC"/>
    <w:rsid w:val="00351278"/>
    <w:rsid w:val="003512D1"/>
    <w:rsid w:val="00360C77"/>
    <w:rsid w:val="00361C4B"/>
    <w:rsid w:val="00362F9E"/>
    <w:rsid w:val="003646D1"/>
    <w:rsid w:val="00367C07"/>
    <w:rsid w:val="00385FD0"/>
    <w:rsid w:val="003900E6"/>
    <w:rsid w:val="003900FD"/>
    <w:rsid w:val="0039020A"/>
    <w:rsid w:val="003915CD"/>
    <w:rsid w:val="0039724D"/>
    <w:rsid w:val="003A03FB"/>
    <w:rsid w:val="003A40AE"/>
    <w:rsid w:val="003A6E7B"/>
    <w:rsid w:val="003A748E"/>
    <w:rsid w:val="003A793F"/>
    <w:rsid w:val="003B1704"/>
    <w:rsid w:val="003B1DCA"/>
    <w:rsid w:val="003B35CE"/>
    <w:rsid w:val="003E17AA"/>
    <w:rsid w:val="003E4090"/>
    <w:rsid w:val="003F18B8"/>
    <w:rsid w:val="003F500B"/>
    <w:rsid w:val="00403149"/>
    <w:rsid w:val="00412892"/>
    <w:rsid w:val="004164B6"/>
    <w:rsid w:val="004475D1"/>
    <w:rsid w:val="004654D3"/>
    <w:rsid w:val="00472A7B"/>
    <w:rsid w:val="00480453"/>
    <w:rsid w:val="0049672C"/>
    <w:rsid w:val="004C01F5"/>
    <w:rsid w:val="004D0D19"/>
    <w:rsid w:val="004E0A73"/>
    <w:rsid w:val="004E1AE4"/>
    <w:rsid w:val="00502F1E"/>
    <w:rsid w:val="00517E66"/>
    <w:rsid w:val="00521037"/>
    <w:rsid w:val="00523DCA"/>
    <w:rsid w:val="00535D48"/>
    <w:rsid w:val="00540D4D"/>
    <w:rsid w:val="005525E8"/>
    <w:rsid w:val="00561E7E"/>
    <w:rsid w:val="0057754D"/>
    <w:rsid w:val="0058464A"/>
    <w:rsid w:val="00585D7C"/>
    <w:rsid w:val="005A1D07"/>
    <w:rsid w:val="005B587E"/>
    <w:rsid w:val="005B79EF"/>
    <w:rsid w:val="005C25D9"/>
    <w:rsid w:val="005C32F8"/>
    <w:rsid w:val="005C69CE"/>
    <w:rsid w:val="005D55B1"/>
    <w:rsid w:val="005E221E"/>
    <w:rsid w:val="005E74D6"/>
    <w:rsid w:val="00603817"/>
    <w:rsid w:val="00621AC1"/>
    <w:rsid w:val="00622636"/>
    <w:rsid w:val="00622B10"/>
    <w:rsid w:val="006242E7"/>
    <w:rsid w:val="00625669"/>
    <w:rsid w:val="00626081"/>
    <w:rsid w:val="00627B68"/>
    <w:rsid w:val="00630B1B"/>
    <w:rsid w:val="00634AC6"/>
    <w:rsid w:val="006479C8"/>
    <w:rsid w:val="006525FD"/>
    <w:rsid w:val="00653C42"/>
    <w:rsid w:val="00654CF6"/>
    <w:rsid w:val="00655670"/>
    <w:rsid w:val="0066081E"/>
    <w:rsid w:val="00661802"/>
    <w:rsid w:val="00662CCE"/>
    <w:rsid w:val="00664E41"/>
    <w:rsid w:val="00673C53"/>
    <w:rsid w:val="0067451F"/>
    <w:rsid w:val="0068441B"/>
    <w:rsid w:val="0068668C"/>
    <w:rsid w:val="00686D99"/>
    <w:rsid w:val="0069111E"/>
    <w:rsid w:val="00691450"/>
    <w:rsid w:val="00691E74"/>
    <w:rsid w:val="00696A76"/>
    <w:rsid w:val="00697472"/>
    <w:rsid w:val="006C379C"/>
    <w:rsid w:val="006E1F19"/>
    <w:rsid w:val="006E25DD"/>
    <w:rsid w:val="006F0BE9"/>
    <w:rsid w:val="006F3D2F"/>
    <w:rsid w:val="00704033"/>
    <w:rsid w:val="00731FE3"/>
    <w:rsid w:val="00734B4E"/>
    <w:rsid w:val="00754B56"/>
    <w:rsid w:val="007572DA"/>
    <w:rsid w:val="00762167"/>
    <w:rsid w:val="00772BA5"/>
    <w:rsid w:val="00774C57"/>
    <w:rsid w:val="007765ED"/>
    <w:rsid w:val="0079212D"/>
    <w:rsid w:val="00792A10"/>
    <w:rsid w:val="007935B6"/>
    <w:rsid w:val="007A158D"/>
    <w:rsid w:val="007A7A7D"/>
    <w:rsid w:val="007A7B91"/>
    <w:rsid w:val="007C510B"/>
    <w:rsid w:val="007C654E"/>
    <w:rsid w:val="007C786A"/>
    <w:rsid w:val="007D76BA"/>
    <w:rsid w:val="007E655F"/>
    <w:rsid w:val="007F01DD"/>
    <w:rsid w:val="007F18D1"/>
    <w:rsid w:val="007F381D"/>
    <w:rsid w:val="00803170"/>
    <w:rsid w:val="008165E9"/>
    <w:rsid w:val="00816FDB"/>
    <w:rsid w:val="008250BA"/>
    <w:rsid w:val="00833024"/>
    <w:rsid w:val="00847613"/>
    <w:rsid w:val="00855B01"/>
    <w:rsid w:val="00867794"/>
    <w:rsid w:val="008745CE"/>
    <w:rsid w:val="00874863"/>
    <w:rsid w:val="008765AD"/>
    <w:rsid w:val="00882D20"/>
    <w:rsid w:val="00885AC3"/>
    <w:rsid w:val="0089126D"/>
    <w:rsid w:val="0089452B"/>
    <w:rsid w:val="0089660C"/>
    <w:rsid w:val="008A5CC5"/>
    <w:rsid w:val="008A7607"/>
    <w:rsid w:val="008B0800"/>
    <w:rsid w:val="008B4DAB"/>
    <w:rsid w:val="008B6D8A"/>
    <w:rsid w:val="008C42FE"/>
    <w:rsid w:val="008D14E3"/>
    <w:rsid w:val="008E55B9"/>
    <w:rsid w:val="008E7E27"/>
    <w:rsid w:val="008F09B3"/>
    <w:rsid w:val="00900EA1"/>
    <w:rsid w:val="00901F76"/>
    <w:rsid w:val="0090465C"/>
    <w:rsid w:val="00916F7D"/>
    <w:rsid w:val="00920756"/>
    <w:rsid w:val="009245E3"/>
    <w:rsid w:val="0093224E"/>
    <w:rsid w:val="009459CA"/>
    <w:rsid w:val="00953E34"/>
    <w:rsid w:val="00956D47"/>
    <w:rsid w:val="00960990"/>
    <w:rsid w:val="009670A5"/>
    <w:rsid w:val="00970297"/>
    <w:rsid w:val="009744CA"/>
    <w:rsid w:val="0098198E"/>
    <w:rsid w:val="0099513A"/>
    <w:rsid w:val="009A1A33"/>
    <w:rsid w:val="009B5AF0"/>
    <w:rsid w:val="009C3CA9"/>
    <w:rsid w:val="009D1A43"/>
    <w:rsid w:val="009E570A"/>
    <w:rsid w:val="009F5D7A"/>
    <w:rsid w:val="00A01A10"/>
    <w:rsid w:val="00A02716"/>
    <w:rsid w:val="00A109E8"/>
    <w:rsid w:val="00A14B9E"/>
    <w:rsid w:val="00A21C94"/>
    <w:rsid w:val="00A21FF4"/>
    <w:rsid w:val="00A42AEA"/>
    <w:rsid w:val="00A42D94"/>
    <w:rsid w:val="00A43A53"/>
    <w:rsid w:val="00A44D9B"/>
    <w:rsid w:val="00A54F59"/>
    <w:rsid w:val="00A664B6"/>
    <w:rsid w:val="00A74DD1"/>
    <w:rsid w:val="00A75D57"/>
    <w:rsid w:val="00A835C3"/>
    <w:rsid w:val="00A91F87"/>
    <w:rsid w:val="00A95837"/>
    <w:rsid w:val="00AC53C4"/>
    <w:rsid w:val="00AD4E77"/>
    <w:rsid w:val="00AD70FA"/>
    <w:rsid w:val="00AE4759"/>
    <w:rsid w:val="00AF0F6F"/>
    <w:rsid w:val="00AF0FAB"/>
    <w:rsid w:val="00AF305E"/>
    <w:rsid w:val="00AF62BE"/>
    <w:rsid w:val="00B13A3D"/>
    <w:rsid w:val="00B13FD0"/>
    <w:rsid w:val="00B25863"/>
    <w:rsid w:val="00B309FA"/>
    <w:rsid w:val="00B4145B"/>
    <w:rsid w:val="00B62768"/>
    <w:rsid w:val="00BB29B0"/>
    <w:rsid w:val="00BB2E8E"/>
    <w:rsid w:val="00BB7662"/>
    <w:rsid w:val="00BC141B"/>
    <w:rsid w:val="00BD4200"/>
    <w:rsid w:val="00BE4794"/>
    <w:rsid w:val="00BE716D"/>
    <w:rsid w:val="00BF44FB"/>
    <w:rsid w:val="00C11CD8"/>
    <w:rsid w:val="00C12039"/>
    <w:rsid w:val="00C23FFD"/>
    <w:rsid w:val="00C24843"/>
    <w:rsid w:val="00C507F1"/>
    <w:rsid w:val="00C520F6"/>
    <w:rsid w:val="00C55CA0"/>
    <w:rsid w:val="00C74F85"/>
    <w:rsid w:val="00C807F8"/>
    <w:rsid w:val="00C90D3A"/>
    <w:rsid w:val="00CA3752"/>
    <w:rsid w:val="00CC3D54"/>
    <w:rsid w:val="00CC4674"/>
    <w:rsid w:val="00CD7062"/>
    <w:rsid w:val="00CD7336"/>
    <w:rsid w:val="00CE0779"/>
    <w:rsid w:val="00CE0781"/>
    <w:rsid w:val="00CE0A6A"/>
    <w:rsid w:val="00CE5D33"/>
    <w:rsid w:val="00D00C96"/>
    <w:rsid w:val="00D15237"/>
    <w:rsid w:val="00D33198"/>
    <w:rsid w:val="00D34815"/>
    <w:rsid w:val="00D4721F"/>
    <w:rsid w:val="00D55981"/>
    <w:rsid w:val="00D55EBB"/>
    <w:rsid w:val="00D561D2"/>
    <w:rsid w:val="00D612A9"/>
    <w:rsid w:val="00D6340F"/>
    <w:rsid w:val="00D636E1"/>
    <w:rsid w:val="00D836A1"/>
    <w:rsid w:val="00D84E38"/>
    <w:rsid w:val="00D84F79"/>
    <w:rsid w:val="00D9129C"/>
    <w:rsid w:val="00D91B7E"/>
    <w:rsid w:val="00DA5580"/>
    <w:rsid w:val="00DA6970"/>
    <w:rsid w:val="00DC30CF"/>
    <w:rsid w:val="00DC3354"/>
    <w:rsid w:val="00DE6A5C"/>
    <w:rsid w:val="00DE727C"/>
    <w:rsid w:val="00DE7D7A"/>
    <w:rsid w:val="00DF72DD"/>
    <w:rsid w:val="00DF7C61"/>
    <w:rsid w:val="00E0186C"/>
    <w:rsid w:val="00E04051"/>
    <w:rsid w:val="00E054AA"/>
    <w:rsid w:val="00E07B1B"/>
    <w:rsid w:val="00E174DE"/>
    <w:rsid w:val="00E22EBF"/>
    <w:rsid w:val="00E42B7E"/>
    <w:rsid w:val="00E518AA"/>
    <w:rsid w:val="00E51B80"/>
    <w:rsid w:val="00E85A47"/>
    <w:rsid w:val="00E97D58"/>
    <w:rsid w:val="00EA006E"/>
    <w:rsid w:val="00EA0877"/>
    <w:rsid w:val="00EB6B3C"/>
    <w:rsid w:val="00EC6886"/>
    <w:rsid w:val="00ED0F7C"/>
    <w:rsid w:val="00ED1CC8"/>
    <w:rsid w:val="00ED6FD2"/>
    <w:rsid w:val="00EE7649"/>
    <w:rsid w:val="00EF3CB2"/>
    <w:rsid w:val="00EF6044"/>
    <w:rsid w:val="00F0246C"/>
    <w:rsid w:val="00F05D86"/>
    <w:rsid w:val="00F23FBB"/>
    <w:rsid w:val="00F32C32"/>
    <w:rsid w:val="00F351BF"/>
    <w:rsid w:val="00F36524"/>
    <w:rsid w:val="00F45FE0"/>
    <w:rsid w:val="00F46179"/>
    <w:rsid w:val="00F4670D"/>
    <w:rsid w:val="00F479EC"/>
    <w:rsid w:val="00F47F39"/>
    <w:rsid w:val="00F50090"/>
    <w:rsid w:val="00F53FDA"/>
    <w:rsid w:val="00F546BA"/>
    <w:rsid w:val="00F60278"/>
    <w:rsid w:val="00F63713"/>
    <w:rsid w:val="00F675A6"/>
    <w:rsid w:val="00F707E0"/>
    <w:rsid w:val="00F773DD"/>
    <w:rsid w:val="00F813C7"/>
    <w:rsid w:val="00F8255F"/>
    <w:rsid w:val="00F918F5"/>
    <w:rsid w:val="00F943CB"/>
    <w:rsid w:val="00F96B41"/>
    <w:rsid w:val="00FA23E7"/>
    <w:rsid w:val="00FB1E75"/>
    <w:rsid w:val="00FB46C6"/>
    <w:rsid w:val="00FD107C"/>
    <w:rsid w:val="00FD1676"/>
    <w:rsid w:val="00FD38D2"/>
    <w:rsid w:val="00FD63E9"/>
    <w:rsid w:val="00FE3DAC"/>
    <w:rsid w:val="00FE4AD5"/>
    <w:rsid w:val="00F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6D"/>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16FDB"/>
    <w:pPr>
      <w:tabs>
        <w:tab w:val="center" w:pos="4320"/>
        <w:tab w:val="right" w:pos="8640"/>
      </w:tabs>
    </w:pPr>
  </w:style>
  <w:style w:type="paragraph" w:styleId="Pieddepage">
    <w:name w:val="footer"/>
    <w:basedOn w:val="Normal"/>
    <w:rsid w:val="00816FDB"/>
    <w:pPr>
      <w:tabs>
        <w:tab w:val="center" w:pos="4320"/>
        <w:tab w:val="right" w:pos="8640"/>
      </w:tabs>
    </w:pPr>
  </w:style>
  <w:style w:type="character" w:styleId="Numrodepage">
    <w:name w:val="page number"/>
    <w:basedOn w:val="Policepardfaut"/>
    <w:rsid w:val="00FD107C"/>
  </w:style>
  <w:style w:type="paragraph" w:styleId="Textedebulles">
    <w:name w:val="Balloon Text"/>
    <w:basedOn w:val="Normal"/>
    <w:link w:val="TextedebullesCar"/>
    <w:uiPriority w:val="99"/>
    <w:semiHidden/>
    <w:unhideWhenUsed/>
    <w:rsid w:val="00E51B80"/>
    <w:rPr>
      <w:rFonts w:ascii="Tahoma" w:hAnsi="Tahoma" w:cs="Tahoma"/>
      <w:sz w:val="16"/>
      <w:szCs w:val="16"/>
    </w:rPr>
  </w:style>
  <w:style w:type="character" w:customStyle="1" w:styleId="TextedebullesCar">
    <w:name w:val="Texte de bulles Car"/>
    <w:basedOn w:val="Policepardfaut"/>
    <w:link w:val="Textedebulles"/>
    <w:uiPriority w:val="99"/>
    <w:semiHidden/>
    <w:rsid w:val="00E51B80"/>
    <w:rPr>
      <w:rFonts w:ascii="Tahoma" w:hAnsi="Tahoma" w:cs="Tahoma"/>
      <w:sz w:val="16"/>
      <w:szCs w:val="16"/>
      <w:lang w:val="fr-CA" w:eastAsia="fr-CA"/>
    </w:rPr>
  </w:style>
  <w:style w:type="paragraph" w:styleId="Paragraphedeliste">
    <w:name w:val="List Paragraph"/>
    <w:basedOn w:val="Normal"/>
    <w:uiPriority w:val="34"/>
    <w:qFormat/>
    <w:rsid w:val="00037FC9"/>
    <w:pPr>
      <w:ind w:left="720"/>
      <w:contextualSpacing/>
    </w:pPr>
  </w:style>
  <w:style w:type="paragraph" w:styleId="Sansinterligne">
    <w:name w:val="No Spacing"/>
    <w:uiPriority w:val="1"/>
    <w:qFormat/>
    <w:rsid w:val="009245E3"/>
    <w:rPr>
      <w:rFonts w:asciiTheme="minorHAnsi" w:eastAsiaTheme="minorHAnsi" w:hAnsiTheme="minorHAnsi" w:cstheme="minorBidi"/>
      <w:sz w:val="22"/>
      <w:szCs w:val="22"/>
    </w:rPr>
  </w:style>
  <w:style w:type="paragraph" w:styleId="Corpsdetexte3">
    <w:name w:val="Body Text 3"/>
    <w:basedOn w:val="Normal"/>
    <w:link w:val="Corpsdetexte3Car"/>
    <w:rsid w:val="00D4721F"/>
    <w:pPr>
      <w:jc w:val="both"/>
    </w:pPr>
    <w:rPr>
      <w:b/>
      <w:bCs/>
      <w:sz w:val="28"/>
      <w:lang w:eastAsia="fr-FR"/>
    </w:rPr>
  </w:style>
  <w:style w:type="character" w:customStyle="1" w:styleId="Corpsdetexte3Car">
    <w:name w:val="Corps de texte 3 Car"/>
    <w:basedOn w:val="Policepardfaut"/>
    <w:link w:val="Corpsdetexte3"/>
    <w:rsid w:val="00D4721F"/>
    <w:rPr>
      <w:b/>
      <w:bCs/>
      <w:sz w:val="28"/>
      <w:szCs w:val="24"/>
      <w:lang w:val="fr-CA" w:eastAsia="fr-FR"/>
    </w:rPr>
  </w:style>
  <w:style w:type="character" w:styleId="Lienhypertexte">
    <w:name w:val="Hyperlink"/>
    <w:basedOn w:val="Policepardfaut"/>
    <w:uiPriority w:val="99"/>
    <w:unhideWhenUsed/>
    <w:rsid w:val="007765ED"/>
    <w:rPr>
      <w:color w:val="0000FF" w:themeColor="hyperlink"/>
      <w:u w:val="single"/>
    </w:rPr>
  </w:style>
  <w:style w:type="table" w:styleId="Grilledutableau">
    <w:name w:val="Table Grid"/>
    <w:basedOn w:val="TableauNormal"/>
    <w:uiPriority w:val="59"/>
    <w:rsid w:val="0069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6D"/>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16FDB"/>
    <w:pPr>
      <w:tabs>
        <w:tab w:val="center" w:pos="4320"/>
        <w:tab w:val="right" w:pos="8640"/>
      </w:tabs>
    </w:pPr>
  </w:style>
  <w:style w:type="paragraph" w:styleId="Pieddepage">
    <w:name w:val="footer"/>
    <w:basedOn w:val="Normal"/>
    <w:rsid w:val="00816FDB"/>
    <w:pPr>
      <w:tabs>
        <w:tab w:val="center" w:pos="4320"/>
        <w:tab w:val="right" w:pos="8640"/>
      </w:tabs>
    </w:pPr>
  </w:style>
  <w:style w:type="character" w:styleId="Numrodepage">
    <w:name w:val="page number"/>
    <w:basedOn w:val="Policepardfaut"/>
    <w:rsid w:val="00FD107C"/>
  </w:style>
  <w:style w:type="paragraph" w:styleId="Textedebulles">
    <w:name w:val="Balloon Text"/>
    <w:basedOn w:val="Normal"/>
    <w:link w:val="TextedebullesCar"/>
    <w:uiPriority w:val="99"/>
    <w:semiHidden/>
    <w:unhideWhenUsed/>
    <w:rsid w:val="00E51B80"/>
    <w:rPr>
      <w:rFonts w:ascii="Tahoma" w:hAnsi="Tahoma" w:cs="Tahoma"/>
      <w:sz w:val="16"/>
      <w:szCs w:val="16"/>
    </w:rPr>
  </w:style>
  <w:style w:type="character" w:customStyle="1" w:styleId="TextedebullesCar">
    <w:name w:val="Texte de bulles Car"/>
    <w:basedOn w:val="Policepardfaut"/>
    <w:link w:val="Textedebulles"/>
    <w:uiPriority w:val="99"/>
    <w:semiHidden/>
    <w:rsid w:val="00E51B80"/>
    <w:rPr>
      <w:rFonts w:ascii="Tahoma" w:hAnsi="Tahoma" w:cs="Tahoma"/>
      <w:sz w:val="16"/>
      <w:szCs w:val="16"/>
      <w:lang w:val="fr-CA" w:eastAsia="fr-CA"/>
    </w:rPr>
  </w:style>
  <w:style w:type="paragraph" w:styleId="Paragraphedeliste">
    <w:name w:val="List Paragraph"/>
    <w:basedOn w:val="Normal"/>
    <w:uiPriority w:val="34"/>
    <w:qFormat/>
    <w:rsid w:val="00037FC9"/>
    <w:pPr>
      <w:ind w:left="720"/>
      <w:contextualSpacing/>
    </w:pPr>
  </w:style>
  <w:style w:type="paragraph" w:styleId="Sansinterligne">
    <w:name w:val="No Spacing"/>
    <w:uiPriority w:val="1"/>
    <w:qFormat/>
    <w:rsid w:val="009245E3"/>
    <w:rPr>
      <w:rFonts w:asciiTheme="minorHAnsi" w:eastAsiaTheme="minorHAnsi" w:hAnsiTheme="minorHAnsi" w:cstheme="minorBidi"/>
      <w:sz w:val="22"/>
      <w:szCs w:val="22"/>
    </w:rPr>
  </w:style>
  <w:style w:type="paragraph" w:styleId="Corpsdetexte3">
    <w:name w:val="Body Text 3"/>
    <w:basedOn w:val="Normal"/>
    <w:link w:val="Corpsdetexte3Car"/>
    <w:rsid w:val="00D4721F"/>
    <w:pPr>
      <w:jc w:val="both"/>
    </w:pPr>
    <w:rPr>
      <w:b/>
      <w:bCs/>
      <w:sz w:val="28"/>
      <w:lang w:eastAsia="fr-FR"/>
    </w:rPr>
  </w:style>
  <w:style w:type="character" w:customStyle="1" w:styleId="Corpsdetexte3Car">
    <w:name w:val="Corps de texte 3 Car"/>
    <w:basedOn w:val="Policepardfaut"/>
    <w:link w:val="Corpsdetexte3"/>
    <w:rsid w:val="00D4721F"/>
    <w:rPr>
      <w:b/>
      <w:bCs/>
      <w:sz w:val="28"/>
      <w:szCs w:val="24"/>
      <w:lang w:val="fr-CA" w:eastAsia="fr-FR"/>
    </w:rPr>
  </w:style>
  <w:style w:type="character" w:styleId="Lienhypertexte">
    <w:name w:val="Hyperlink"/>
    <w:basedOn w:val="Policepardfaut"/>
    <w:uiPriority w:val="99"/>
    <w:unhideWhenUsed/>
    <w:rsid w:val="007765ED"/>
    <w:rPr>
      <w:color w:val="0000FF" w:themeColor="hyperlink"/>
      <w:u w:val="single"/>
    </w:rPr>
  </w:style>
  <w:style w:type="table" w:styleId="Grilledutableau">
    <w:name w:val="Table Grid"/>
    <w:basedOn w:val="TableauNormal"/>
    <w:uiPriority w:val="59"/>
    <w:rsid w:val="0069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5712">
      <w:bodyDiv w:val="1"/>
      <w:marLeft w:val="0"/>
      <w:marRight w:val="0"/>
      <w:marTop w:val="0"/>
      <w:marBottom w:val="0"/>
      <w:divBdr>
        <w:top w:val="none" w:sz="0" w:space="0" w:color="auto"/>
        <w:left w:val="none" w:sz="0" w:space="0" w:color="auto"/>
        <w:bottom w:val="none" w:sz="0" w:space="0" w:color="auto"/>
        <w:right w:val="none" w:sz="0" w:space="0" w:color="auto"/>
      </w:divBdr>
      <w:divsChild>
        <w:div w:id="296300732">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Pages>
  <Words>954</Words>
  <Characters>5253</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Politique sur le sommeil</vt:lpstr>
      <vt:lpstr>Politique sur le sommeil</vt:lpstr>
    </vt:vector>
  </TitlesOfParts>
  <Company>CPE Comm. Notre-Dame-de-Grâce</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sur le sommeil</dc:title>
  <dc:creator>Sylvie</dc:creator>
  <cp:lastModifiedBy>admin</cp:lastModifiedBy>
  <cp:revision>74</cp:revision>
  <cp:lastPrinted>2018-07-05T13:25:00Z</cp:lastPrinted>
  <dcterms:created xsi:type="dcterms:W3CDTF">2018-06-19T13:28:00Z</dcterms:created>
  <dcterms:modified xsi:type="dcterms:W3CDTF">2018-09-19T17:40:00Z</dcterms:modified>
</cp:coreProperties>
</file>